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C6" w:rsidRDefault="003800C6" w:rsidP="001F4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0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-434340</wp:posOffset>
            </wp:positionV>
            <wp:extent cx="676275" cy="828675"/>
            <wp:effectExtent l="19050" t="0" r="952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800C6" w:rsidRDefault="003800C6" w:rsidP="001F4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51" w:rsidRPr="00872A51" w:rsidRDefault="00872A51" w:rsidP="001F45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72A51" w:rsidRPr="00872A51" w:rsidRDefault="00A171A3" w:rsidP="0087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ЛУГОВСКОГО</w:t>
      </w:r>
      <w:r w:rsidR="00872A51" w:rsidRPr="00872A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72A51" w:rsidRPr="00872A51" w:rsidRDefault="00872A51" w:rsidP="0087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872A51" w:rsidRDefault="00872A51" w:rsidP="0087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72A51" w:rsidRDefault="00872A51" w:rsidP="00872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2A51" w:rsidRPr="00872A51" w:rsidRDefault="00872A51" w:rsidP="00872A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A51">
        <w:rPr>
          <w:rFonts w:ascii="Times New Roman" w:hAnsi="Times New Roman" w:cs="Times New Roman"/>
          <w:sz w:val="24"/>
          <w:szCs w:val="24"/>
        </w:rPr>
        <w:t>от «</w:t>
      </w:r>
      <w:r w:rsidR="00BC2FEE">
        <w:rPr>
          <w:rFonts w:ascii="Times New Roman" w:hAnsi="Times New Roman" w:cs="Times New Roman"/>
          <w:sz w:val="24"/>
          <w:szCs w:val="24"/>
        </w:rPr>
        <w:t>04</w:t>
      </w:r>
      <w:r w:rsidRPr="00872A51">
        <w:rPr>
          <w:rFonts w:ascii="Times New Roman" w:hAnsi="Times New Roman" w:cs="Times New Roman"/>
          <w:sz w:val="24"/>
          <w:szCs w:val="24"/>
        </w:rPr>
        <w:t xml:space="preserve">» </w:t>
      </w:r>
      <w:r w:rsidR="00BC2FEE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 2025</w:t>
      </w:r>
      <w:r w:rsidRPr="00872A51">
        <w:rPr>
          <w:rFonts w:ascii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FEE">
        <w:rPr>
          <w:rFonts w:ascii="Times New Roman" w:hAnsi="Times New Roman" w:cs="Times New Roman"/>
          <w:sz w:val="24"/>
          <w:szCs w:val="24"/>
        </w:rPr>
        <w:t>13</w:t>
      </w:r>
    </w:p>
    <w:p w:rsidR="00872A51" w:rsidRPr="00872A51" w:rsidRDefault="00A171A3" w:rsidP="00644F51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72A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Луговое</w:t>
      </w:r>
    </w:p>
    <w:p w:rsidR="002B6714" w:rsidRDefault="00872A51" w:rsidP="003800C6">
      <w:pPr>
        <w:pStyle w:val="a3"/>
        <w:ind w:left="-284" w:right="3827"/>
        <w:jc w:val="both"/>
        <w:rPr>
          <w:rFonts w:ascii="Times New Roman" w:hAnsi="Times New Roman" w:cs="Times New Roman"/>
          <w:sz w:val="28"/>
          <w:szCs w:val="28"/>
        </w:rPr>
      </w:pPr>
      <w:r w:rsidRPr="002B671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43679589"/>
      <w:r w:rsidR="009D4427" w:rsidRPr="002B6714">
        <w:rPr>
          <w:rFonts w:ascii="Times New Roman" w:hAnsi="Times New Roman" w:cs="Times New Roman"/>
          <w:b/>
          <w:sz w:val="28"/>
          <w:szCs w:val="28"/>
        </w:rPr>
        <w:t>П</w:t>
      </w:r>
      <w:r w:rsidRPr="002B6714">
        <w:rPr>
          <w:rFonts w:ascii="Times New Roman" w:hAnsi="Times New Roman" w:cs="Times New Roman"/>
          <w:b/>
          <w:sz w:val="28"/>
          <w:szCs w:val="28"/>
        </w:rPr>
        <w:t>орядка осуществления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и (или) находящимися в их ведении казенными учреждениями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бюджетных полномочий главных администраторов доходов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171A3">
        <w:rPr>
          <w:rFonts w:ascii="Times New Roman" w:hAnsi="Times New Roman" w:cs="Times New Roman"/>
          <w:b/>
          <w:sz w:val="28"/>
          <w:szCs w:val="28"/>
        </w:rPr>
        <w:t>Луговского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  <w:bookmarkEnd w:id="0"/>
    </w:p>
    <w:p w:rsidR="002B6714" w:rsidRDefault="00872A51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82C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Уставом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A171A3">
        <w:rPr>
          <w:rFonts w:ascii="Times New Roman" w:hAnsi="Times New Roman" w:cs="Times New Roman"/>
          <w:sz w:val="28"/>
          <w:szCs w:val="28"/>
        </w:rPr>
        <w:t>Луговского</w:t>
      </w:r>
      <w:r w:rsidR="006C1FA5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482C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="006C1FA5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300A35" w:rsidRPr="00B7482C">
        <w:rPr>
          <w:rFonts w:ascii="Times New Roman" w:hAnsi="Times New Roman" w:cs="Times New Roman"/>
          <w:sz w:val="28"/>
          <w:szCs w:val="28"/>
        </w:rPr>
        <w:t>9</w:t>
      </w:r>
      <w:r w:rsidRPr="00B7482C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300A35" w:rsidRPr="00B7482C">
        <w:rPr>
          <w:rFonts w:ascii="Times New Roman" w:hAnsi="Times New Roman" w:cs="Times New Roman"/>
          <w:sz w:val="28"/>
          <w:szCs w:val="28"/>
        </w:rPr>
        <w:t>Мёдовском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области, утвержденного решением Совета народных депутатов</w:t>
      </w:r>
      <w:r w:rsidR="00A171A3">
        <w:rPr>
          <w:rFonts w:ascii="Times New Roman" w:hAnsi="Times New Roman" w:cs="Times New Roman"/>
          <w:sz w:val="28"/>
          <w:szCs w:val="28"/>
        </w:rPr>
        <w:t>Луговского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7482C" w:rsidRPr="003800C6">
        <w:rPr>
          <w:rFonts w:ascii="Times New Roman" w:hAnsi="Times New Roman" w:cs="Times New Roman"/>
          <w:sz w:val="28"/>
          <w:szCs w:val="28"/>
        </w:rPr>
        <w:t>поселения Богучарского муниципального района Воронежской области</w:t>
      </w:r>
      <w:r w:rsidRPr="003800C6">
        <w:rPr>
          <w:rFonts w:ascii="Times New Roman" w:hAnsi="Times New Roman" w:cs="Times New Roman"/>
          <w:sz w:val="28"/>
          <w:szCs w:val="28"/>
        </w:rPr>
        <w:t xml:space="preserve"> от 2</w:t>
      </w:r>
      <w:r w:rsidR="00A171A3" w:rsidRPr="003800C6">
        <w:rPr>
          <w:rFonts w:ascii="Times New Roman" w:hAnsi="Times New Roman" w:cs="Times New Roman"/>
          <w:sz w:val="28"/>
          <w:szCs w:val="28"/>
        </w:rPr>
        <w:t>6</w:t>
      </w:r>
      <w:r w:rsidR="00C86D4C" w:rsidRPr="003800C6">
        <w:rPr>
          <w:rFonts w:ascii="Times New Roman" w:hAnsi="Times New Roman" w:cs="Times New Roman"/>
          <w:sz w:val="28"/>
          <w:szCs w:val="28"/>
        </w:rPr>
        <w:t>.12.</w:t>
      </w:r>
      <w:r w:rsidR="00B7482C" w:rsidRPr="003800C6">
        <w:rPr>
          <w:rFonts w:ascii="Times New Roman" w:hAnsi="Times New Roman" w:cs="Times New Roman"/>
          <w:sz w:val="28"/>
          <w:szCs w:val="28"/>
        </w:rPr>
        <w:t xml:space="preserve">2019 </w:t>
      </w:r>
      <w:r w:rsidRPr="003800C6">
        <w:rPr>
          <w:rFonts w:ascii="Times New Roman" w:hAnsi="Times New Roman" w:cs="Times New Roman"/>
          <w:sz w:val="28"/>
          <w:szCs w:val="28"/>
        </w:rPr>
        <w:t xml:space="preserve">№ </w:t>
      </w:r>
      <w:r w:rsidR="00A171A3" w:rsidRPr="003800C6">
        <w:rPr>
          <w:rFonts w:ascii="Times New Roman" w:hAnsi="Times New Roman" w:cs="Times New Roman"/>
          <w:sz w:val="28"/>
          <w:szCs w:val="28"/>
        </w:rPr>
        <w:t>28</w:t>
      </w:r>
      <w:r w:rsidR="00B7482C" w:rsidRPr="003800C6">
        <w:rPr>
          <w:rFonts w:ascii="Times New Roman" w:hAnsi="Times New Roman" w:cs="Times New Roman"/>
          <w:sz w:val="28"/>
          <w:szCs w:val="28"/>
        </w:rPr>
        <w:t>4</w:t>
      </w:r>
      <w:r w:rsidRPr="00B7482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Мёдовском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 муниципального</w:t>
      </w:r>
      <w:proofErr w:type="gram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области» администрация </w:t>
      </w:r>
      <w:r w:rsidR="00A171A3">
        <w:rPr>
          <w:rFonts w:ascii="Times New Roman" w:hAnsi="Times New Roman" w:cs="Times New Roman"/>
          <w:sz w:val="28"/>
          <w:szCs w:val="28"/>
        </w:rPr>
        <w:t>Луговского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82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7482C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B7482C">
        <w:rPr>
          <w:rFonts w:ascii="Times New Roman" w:hAnsi="Times New Roman" w:cs="Times New Roman"/>
          <w:sz w:val="28"/>
          <w:szCs w:val="28"/>
        </w:rPr>
        <w:t>:</w:t>
      </w:r>
    </w:p>
    <w:p w:rsidR="002B6714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482C">
        <w:rPr>
          <w:rFonts w:ascii="Times New Roman" w:hAnsi="Times New Roman"/>
          <w:sz w:val="28"/>
          <w:szCs w:val="28"/>
        </w:rPr>
        <w:t xml:space="preserve">Утвердить </w:t>
      </w:r>
      <w:r w:rsidR="00300A35" w:rsidRPr="0076017F">
        <w:rPr>
          <w:rFonts w:ascii="Times New Roman" w:hAnsi="Times New Roman"/>
          <w:sz w:val="28"/>
          <w:szCs w:val="28"/>
        </w:rPr>
        <w:t xml:space="preserve"> Порядок осуществления органами местного самоуправления</w:t>
      </w:r>
      <w:r w:rsidRPr="0076017F">
        <w:rPr>
          <w:rFonts w:ascii="Times New Roman" w:hAnsi="Times New Roman"/>
          <w:sz w:val="28"/>
          <w:szCs w:val="28"/>
        </w:rPr>
        <w:t>и (или) находящимися в их ведении казеннымиучреждениями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Pr="0076017F">
        <w:rPr>
          <w:rFonts w:ascii="Times New Roman" w:hAnsi="Times New Roman"/>
          <w:sz w:val="28"/>
          <w:szCs w:val="28"/>
        </w:rPr>
        <w:t xml:space="preserve">полномочий главных администраторов доходов </w:t>
      </w:r>
      <w:r w:rsidR="00A171A3">
        <w:rPr>
          <w:rFonts w:ascii="Times New Roman" w:hAnsi="Times New Roman" w:cs="Times New Roman"/>
          <w:sz w:val="28"/>
          <w:szCs w:val="28"/>
        </w:rPr>
        <w:t>Луговского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0A35" w:rsidRPr="0076017F"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07528">
        <w:rPr>
          <w:rFonts w:ascii="Times New Roman" w:hAnsi="Times New Roman"/>
          <w:sz w:val="28"/>
          <w:szCs w:val="28"/>
        </w:rPr>
        <w:t xml:space="preserve"> согласно </w:t>
      </w:r>
      <w:r w:rsidR="00EF4715">
        <w:rPr>
          <w:rFonts w:ascii="Times New Roman" w:hAnsi="Times New Roman"/>
          <w:sz w:val="28"/>
          <w:szCs w:val="28"/>
        </w:rPr>
        <w:t>п</w:t>
      </w:r>
      <w:r w:rsidR="00C07528" w:rsidRPr="00DC3245">
        <w:rPr>
          <w:rFonts w:ascii="Times New Roman" w:hAnsi="Times New Roman" w:cs="Times New Roman"/>
          <w:sz w:val="28"/>
          <w:szCs w:val="28"/>
        </w:rPr>
        <w:t>риложени</w:t>
      </w:r>
      <w:r w:rsidR="00EF4715">
        <w:rPr>
          <w:rFonts w:ascii="Times New Roman" w:hAnsi="Times New Roman" w:cs="Times New Roman"/>
          <w:sz w:val="28"/>
          <w:szCs w:val="28"/>
        </w:rPr>
        <w:t>ю к данному постановлению</w:t>
      </w:r>
      <w:r w:rsidR="00B7482C" w:rsidRPr="00DC3245">
        <w:rPr>
          <w:rFonts w:ascii="Times New Roman" w:hAnsi="Times New Roman" w:cs="Times New Roman"/>
          <w:sz w:val="28"/>
          <w:szCs w:val="28"/>
        </w:rPr>
        <w:t>.</w:t>
      </w:r>
    </w:p>
    <w:p w:rsidR="00DC3245" w:rsidRPr="00DC3245" w:rsidRDefault="00A419C4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 xml:space="preserve">2. 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 w:rsidR="00A171A3">
        <w:rPr>
          <w:rFonts w:ascii="Times New Roman" w:hAnsi="Times New Roman" w:cs="Times New Roman"/>
          <w:sz w:val="28"/>
          <w:szCs w:val="28"/>
        </w:rPr>
        <w:t>Луговского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и подлежит</w:t>
      </w:r>
      <w:proofErr w:type="gram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размещению на сайте администрации </w:t>
      </w:r>
      <w:r w:rsidR="00A171A3">
        <w:rPr>
          <w:rFonts w:ascii="Times New Roman" w:hAnsi="Times New Roman" w:cs="Times New Roman"/>
          <w:sz w:val="28"/>
          <w:szCs w:val="28"/>
        </w:rPr>
        <w:t>Луговского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сети Интернет.</w:t>
      </w:r>
    </w:p>
    <w:p w:rsidR="00B7482C" w:rsidRPr="00B7482C" w:rsidRDefault="00572E5B" w:rsidP="00164A84">
      <w:pPr>
        <w:pStyle w:val="a3"/>
        <w:ind w:left="-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>3</w:t>
      </w:r>
      <w:r w:rsidR="00300A35" w:rsidRPr="00DC3245">
        <w:rPr>
          <w:rFonts w:ascii="Times New Roman" w:hAnsi="Times New Roman" w:cs="Times New Roman"/>
          <w:sz w:val="28"/>
          <w:szCs w:val="28"/>
        </w:rPr>
        <w:t>.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82C" w:rsidRPr="00DC3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82C" w:rsidRPr="00DC3245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>
        <w:rPr>
          <w:rFonts w:ascii="Times New Roman" w:hAnsi="Times New Roman"/>
          <w:sz w:val="28"/>
          <w:szCs w:val="28"/>
        </w:rPr>
        <w:t>постановления</w:t>
      </w:r>
      <w:r w:rsidR="00B7482C" w:rsidRPr="001B43C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E76A0C" w:rsidRDefault="00E76A0C" w:rsidP="00EF471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A0C" w:rsidRDefault="00E76A0C" w:rsidP="002B67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482C" w:rsidRPr="00E76A0C">
        <w:rPr>
          <w:rFonts w:ascii="Times New Roman" w:hAnsi="Times New Roman" w:cs="Times New Roman"/>
          <w:sz w:val="28"/>
          <w:szCs w:val="28"/>
        </w:rPr>
        <w:t xml:space="preserve"> </w:t>
      </w:r>
      <w:r w:rsidR="00A171A3">
        <w:rPr>
          <w:rFonts w:ascii="Times New Roman" w:hAnsi="Times New Roman" w:cs="Times New Roman"/>
          <w:sz w:val="28"/>
          <w:szCs w:val="28"/>
        </w:rPr>
        <w:t>Луговского</w:t>
      </w:r>
      <w:r w:rsidR="00B7482C" w:rsidRPr="00E76A0C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2B6714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872A51" w:rsidRPr="00E76A0C" w:rsidRDefault="002B6714" w:rsidP="002B671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71A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76A0C" w:rsidRPr="00E76A0C">
        <w:rPr>
          <w:rFonts w:ascii="Times New Roman" w:hAnsi="Times New Roman" w:cs="Times New Roman"/>
          <w:sz w:val="28"/>
          <w:szCs w:val="28"/>
        </w:rPr>
        <w:t>В.</w:t>
      </w:r>
      <w:r w:rsidR="00A171A3">
        <w:rPr>
          <w:rFonts w:ascii="Times New Roman" w:hAnsi="Times New Roman" w:cs="Times New Roman"/>
          <w:sz w:val="28"/>
          <w:szCs w:val="28"/>
        </w:rPr>
        <w:t>М.Ващенко</w:t>
      </w:r>
    </w:p>
    <w:p w:rsidR="00B7482C" w:rsidRPr="00A44495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lastRenderedPageBreak/>
        <w:t>Приложение</w:t>
      </w:r>
    </w:p>
    <w:p w:rsidR="007C329A" w:rsidRDefault="00B7482C" w:rsidP="007C329A">
      <w:pPr>
        <w:pStyle w:val="a3"/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к постановлению администрации </w:t>
      </w:r>
    </w:p>
    <w:p w:rsidR="00B7482C" w:rsidRPr="00A44495" w:rsidRDefault="00A171A3" w:rsidP="007C329A">
      <w:pPr>
        <w:pStyle w:val="a3"/>
        <w:ind w:left="3969"/>
        <w:jc w:val="right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Луговского</w:t>
      </w:r>
      <w:r w:rsidR="00B7482C" w:rsidRPr="00A44495">
        <w:rPr>
          <w:rFonts w:ascii="Times New Roman" w:hAnsi="Times New Roman"/>
        </w:rPr>
        <w:t xml:space="preserve"> сельского поселения</w:t>
      </w:r>
    </w:p>
    <w:p w:rsidR="00B7482C" w:rsidRPr="00A44495" w:rsidRDefault="00B7482C" w:rsidP="007C329A">
      <w:pPr>
        <w:ind w:left="3969"/>
        <w:jc w:val="right"/>
        <w:rPr>
          <w:rFonts w:ascii="Times New Roman" w:hAnsi="Times New Roman"/>
        </w:rPr>
      </w:pPr>
      <w:r w:rsidRPr="00A44495">
        <w:rPr>
          <w:rFonts w:ascii="Times New Roman" w:hAnsi="Times New Roman"/>
        </w:rPr>
        <w:t xml:space="preserve">от </w:t>
      </w:r>
      <w:r w:rsidR="00BC2FEE">
        <w:rPr>
          <w:rFonts w:ascii="Times New Roman" w:hAnsi="Times New Roman"/>
        </w:rPr>
        <w:t>04</w:t>
      </w:r>
      <w:r>
        <w:rPr>
          <w:rFonts w:ascii="Times New Roman" w:hAnsi="Times New Roman"/>
        </w:rPr>
        <w:t>.</w:t>
      </w:r>
      <w:r w:rsidR="00BC2FEE">
        <w:rPr>
          <w:rFonts w:ascii="Times New Roman" w:hAnsi="Times New Roman"/>
        </w:rPr>
        <w:t>06</w:t>
      </w:r>
      <w:r w:rsidRPr="00A44495">
        <w:rPr>
          <w:rFonts w:ascii="Times New Roman" w:hAnsi="Times New Roman"/>
        </w:rPr>
        <w:t>.</w:t>
      </w:r>
      <w:r>
        <w:rPr>
          <w:rFonts w:ascii="Times New Roman" w:hAnsi="Times New Roman"/>
        </w:rPr>
        <w:t>2025</w:t>
      </w:r>
      <w:r w:rsidRPr="00A44495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BC2FEE">
        <w:rPr>
          <w:rFonts w:ascii="Times New Roman" w:hAnsi="Times New Roman"/>
        </w:rPr>
        <w:t>13</w:t>
      </w:r>
    </w:p>
    <w:p w:rsidR="00963A30" w:rsidRPr="0076017F" w:rsidRDefault="00963A30" w:rsidP="00963A30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63A30" w:rsidRDefault="00963A30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осуществления органами местного самоуправления  и (или) находящимися в их ведении казенными учреждениями бюджетных полномочий главных администраторов доходов бюджета</w:t>
      </w:r>
      <w:r w:rsidR="00736F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71A3">
        <w:rPr>
          <w:rFonts w:ascii="Times New Roman" w:hAnsi="Times New Roman"/>
          <w:b/>
          <w:bCs/>
          <w:sz w:val="28"/>
          <w:szCs w:val="28"/>
        </w:rPr>
        <w:t>Луговского</w:t>
      </w:r>
      <w:r w:rsidR="00ED729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AA398C" w:rsidRPr="0076017F" w:rsidRDefault="00AA398C" w:rsidP="00ED729B">
      <w:pPr>
        <w:pStyle w:val="a3"/>
        <w:tabs>
          <w:tab w:val="left" w:pos="0"/>
        </w:tabs>
        <w:ind w:left="-142"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576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1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. </w:t>
      </w:r>
      <w:r w:rsidR="00ED729B" w:rsidRPr="001F4576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A171A3">
        <w:rPr>
          <w:rFonts w:ascii="Times New Roman" w:hAnsi="Times New Roman" w:cs="Times New Roman"/>
          <w:sz w:val="28"/>
          <w:szCs w:val="28"/>
        </w:rPr>
        <w:t>Луговского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 (далее - главн</w:t>
      </w:r>
      <w:r w:rsidR="00AA398C" w:rsidRPr="001F4576">
        <w:rPr>
          <w:rFonts w:ascii="Times New Roman" w:hAnsi="Times New Roman" w:cs="Times New Roman"/>
          <w:sz w:val="28"/>
          <w:szCs w:val="28"/>
        </w:rPr>
        <w:t>ые администраторы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>) в качестве главных админис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траторов доходов </w:t>
      </w:r>
      <w:r w:rsidR="00963A30" w:rsidRPr="001F4576">
        <w:rPr>
          <w:rFonts w:ascii="Times New Roman" w:hAnsi="Times New Roman" w:cs="Times New Roman"/>
          <w:sz w:val="28"/>
          <w:szCs w:val="28"/>
        </w:rPr>
        <w:t>бюджета:</w:t>
      </w:r>
    </w:p>
    <w:p w:rsidR="001F4576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бюджета, подведомственных главному администратору доходов бюджета поселения (далее – администраторы доходов бюджетов);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б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в финансовый отдел администрации Богучарского муниципального района (далее – финансовый отдел) следующие документы: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прогноз поступления доходов по форме и в сроки, которые согласованы с финансовым отделом;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в части доходов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bookmarkStart w:id="2" w:name="_Hlk143681111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2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сроки, а также по отдельным запросам финансового отдела;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8B5FD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Федерации, законодательством Воронежской области, муниципальными правовыми актами;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</w:t>
      </w:r>
      <w:r w:rsidR="00963A30" w:rsidRPr="001F4576">
        <w:rPr>
          <w:rFonts w:ascii="Times New Roman" w:hAnsi="Times New Roman" w:cs="Times New Roman"/>
          <w:sz w:val="28"/>
          <w:szCs w:val="28"/>
        </w:rPr>
        <w:t>) представляют для включения в перечень источников доходов и реестр источников доходов бюджетов сведения о закрепленных за ними источниках доходов;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д</w:t>
      </w:r>
      <w:r w:rsidR="00963A30" w:rsidRPr="001F4576">
        <w:rPr>
          <w:rFonts w:ascii="Times New Roman" w:hAnsi="Times New Roman" w:cs="Times New Roman"/>
          <w:sz w:val="28"/>
          <w:szCs w:val="28"/>
        </w:rPr>
        <w:t>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) осуществляют иные бюджетные полномочия, установленные Бюджетным </w:t>
      </w:r>
      <w:hyperlink r:id="rId7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ж</w:t>
      </w:r>
      <w:r w:rsidR="00963A30" w:rsidRPr="001F4576">
        <w:rPr>
          <w:rFonts w:ascii="Times New Roman" w:hAnsi="Times New Roman" w:cs="Times New Roman"/>
          <w:sz w:val="28"/>
          <w:szCs w:val="28"/>
        </w:rPr>
        <w:t>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бюджетов;</w:t>
      </w:r>
    </w:p>
    <w:p w:rsidR="00963A30" w:rsidRPr="001F4576" w:rsidRDefault="002E34F8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з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"Электронный бюджет"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они осуществляют бюджетные полномочия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2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в срок не позднее 15 дней до начала очередного финансового года утверждают и доводят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Воронежской области, муниципальных правовых актов, являющихся основанием для администрирования данного вида платежа;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б) наделение администраторов доходов бюджетов в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закрепленных за ними доходов бюджетов бюджетной системы Российской Федерации следующими бюджетными полномочиями: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начисление, учет и </w:t>
      </w:r>
      <w:proofErr w:type="gramStart"/>
      <w:r w:rsidR="00963A30" w:rsidRPr="001F4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>
        <w:r w:rsidR="00963A30" w:rsidRPr="001F45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от 27.10.2010 №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за исключением случаев, предусмотренных законодательством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признании безнадежной к взысканию задолженности по платежам в бюджет;</w:t>
      </w:r>
    </w:p>
    <w:p w:rsidR="00963A30" w:rsidRPr="001F4576" w:rsidRDefault="004D5E9F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осуществление иных бюджетных полномочий, установленных Бюджетным </w:t>
      </w:r>
      <w:hyperlink r:id="rId9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</w:t>
      </w:r>
      <w:bookmarkStart w:id="3" w:name="_Hlk143692373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3"/>
      <w:r w:rsidR="00963A30" w:rsidRPr="001F4576">
        <w:rPr>
          <w:rFonts w:ascii="Times New Roman" w:hAnsi="Times New Roman" w:cs="Times New Roman"/>
          <w:sz w:val="28"/>
          <w:szCs w:val="28"/>
        </w:rPr>
        <w:t>), регулирующими бюджетные правоотношения;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нормативных правовых актов Воронежской области, муниципальных правовых актов регулирующих данные вопросы;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д)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Федерального казначейства;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е)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576">
        <w:rPr>
          <w:rFonts w:ascii="Times New Roman" w:hAnsi="Times New Roman" w:cs="Times New Roman"/>
          <w:sz w:val="28"/>
          <w:szCs w:val="28"/>
        </w:rPr>
        <w:lastRenderedPageBreak/>
        <w:t>ж)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Министерства финансов Российской Федерации);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з)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и) определение случаев и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к) определение порядка и сроков представления бюджетной отчетности в финансовый отдел, организующий исполнение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по доходам;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л)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м) иные положения, необходимые для реализации полномочий администратора доходов бюджетов.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3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представляют в орган Федерального казначейства копии правовых актов о наделении полномочиями администратора доходов бюджетов, а также копии правовых актов о внесении изменений в них не позднее 5 рабочих дней со дня их принятия.</w:t>
      </w:r>
    </w:p>
    <w:p w:rsidR="00963A30" w:rsidRPr="001F4576" w:rsidRDefault="00C26B81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4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Главный администратор доходов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представляет в финансовый отдел следующую информацию: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прогноз поступлений средств по соответствующим администрируемым доходным источникам, источникам финансирования дефицита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в разрезе кодов бюджетной классификации на </w:t>
      </w:r>
      <w:r w:rsidRPr="001F4576">
        <w:rPr>
          <w:rFonts w:ascii="Times New Roman" w:hAnsi="Times New Roman" w:cs="Times New Roman"/>
          <w:sz w:val="28"/>
          <w:szCs w:val="28"/>
        </w:rPr>
        <w:lastRenderedPageBreak/>
        <w:t>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пояснительную записку с подробными расчетами и соответствующими обоснованиями к прогнозу бюджета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сведения для составления и утверждения кассового плана в порядке и в сроки, которые установлены нормативными правовыми актами.</w:t>
      </w:r>
    </w:p>
    <w:p w:rsidR="00963A30" w:rsidRPr="001F4576" w:rsidRDefault="00963A30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дополнительную информацию об администрируемых подведомственными ему администраторами доходов бюджета платежах в соответствии с нормативными правовыми актами (по мере необходимости).</w:t>
      </w:r>
    </w:p>
    <w:p w:rsidR="00F86302" w:rsidRPr="001F4576" w:rsidRDefault="00966673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5. </w:t>
      </w:r>
      <w:r w:rsidR="00633006" w:rsidRPr="001F4576">
        <w:rPr>
          <w:rFonts w:ascii="Times New Roman" w:hAnsi="Times New Roman" w:cs="Times New Roman"/>
          <w:sz w:val="28"/>
          <w:szCs w:val="28"/>
        </w:rPr>
        <w:t>Главный администратор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и своевременность представляемой отчетности, принимает меры по обеспечению поступления доходов в бюджет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, а также по сокращению задолженности по их уплате.</w:t>
      </w:r>
    </w:p>
    <w:p w:rsidR="0064378E" w:rsidRPr="001F4576" w:rsidRDefault="0064378E" w:rsidP="001F45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6.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sectPr w:rsidR="0064378E" w:rsidRPr="001F4576" w:rsidSect="00A419C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2CD1"/>
    <w:multiLevelType w:val="hybridMultilevel"/>
    <w:tmpl w:val="9CB08126"/>
    <w:lvl w:ilvl="0" w:tplc="5B10F9D8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2CA2"/>
    <w:multiLevelType w:val="hybridMultilevel"/>
    <w:tmpl w:val="21C028CC"/>
    <w:lvl w:ilvl="0" w:tplc="BDD2D418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1231A"/>
    <w:rsid w:val="00144E81"/>
    <w:rsid w:val="00164A84"/>
    <w:rsid w:val="001F020C"/>
    <w:rsid w:val="001F4576"/>
    <w:rsid w:val="002029C1"/>
    <w:rsid w:val="00247E43"/>
    <w:rsid w:val="002B435D"/>
    <w:rsid w:val="002B6714"/>
    <w:rsid w:val="002E34F8"/>
    <w:rsid w:val="00300A35"/>
    <w:rsid w:val="003800C6"/>
    <w:rsid w:val="004D5E9F"/>
    <w:rsid w:val="00572E5B"/>
    <w:rsid w:val="005F32F7"/>
    <w:rsid w:val="00633006"/>
    <w:rsid w:val="0064378E"/>
    <w:rsid w:val="00644F51"/>
    <w:rsid w:val="00670393"/>
    <w:rsid w:val="006C1FA5"/>
    <w:rsid w:val="00736FA2"/>
    <w:rsid w:val="007C329A"/>
    <w:rsid w:val="00872A51"/>
    <w:rsid w:val="00882E4C"/>
    <w:rsid w:val="008B5FDF"/>
    <w:rsid w:val="00963A30"/>
    <w:rsid w:val="00966673"/>
    <w:rsid w:val="009D4427"/>
    <w:rsid w:val="009F6DD3"/>
    <w:rsid w:val="00A171A3"/>
    <w:rsid w:val="00A419C4"/>
    <w:rsid w:val="00AA398C"/>
    <w:rsid w:val="00AF0AD3"/>
    <w:rsid w:val="00B00E80"/>
    <w:rsid w:val="00B35256"/>
    <w:rsid w:val="00B53DA9"/>
    <w:rsid w:val="00B7482C"/>
    <w:rsid w:val="00BC2FEE"/>
    <w:rsid w:val="00C07528"/>
    <w:rsid w:val="00C206C2"/>
    <w:rsid w:val="00C26B81"/>
    <w:rsid w:val="00C7602E"/>
    <w:rsid w:val="00C761BC"/>
    <w:rsid w:val="00C86D4C"/>
    <w:rsid w:val="00D1231A"/>
    <w:rsid w:val="00DC3245"/>
    <w:rsid w:val="00E10315"/>
    <w:rsid w:val="00E2079A"/>
    <w:rsid w:val="00E76A0C"/>
    <w:rsid w:val="00EA3896"/>
    <w:rsid w:val="00ED729B"/>
    <w:rsid w:val="00EF4715"/>
    <w:rsid w:val="00F86302"/>
    <w:rsid w:val="00F92DB0"/>
    <w:rsid w:val="00FE3A27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F60C5269F3378224DC12A922F70FF917A8265B2B27AE4F86DC7C30E2586D6AA5DEFD0746C99E7EEEBF247ABxCl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5F60C5269F3378224DC12A922F70FF917C8663B8B67AE4F86DC7C30E2586D6AA5DEFD0746C99E7EEEBF247ABxCl1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5F60C5269F3378224DC12A922F70FF917C8663B8B67AE4F86DC7C30E2586D6AA5DEFD0746C99E7EEEBF247ABxC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421B-2082-4987-9CA0-BFCFECF5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Lugovskoe</cp:lastModifiedBy>
  <cp:revision>33</cp:revision>
  <dcterms:created xsi:type="dcterms:W3CDTF">2025-05-15T05:36:00Z</dcterms:created>
  <dcterms:modified xsi:type="dcterms:W3CDTF">2025-06-03T12:47:00Z</dcterms:modified>
</cp:coreProperties>
</file>