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3111"/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ВЕСТНИК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ОРГАНОВ МЕСТНОГО САМОУПРАВЛЕНИЯ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ЛУГОВСКОГО СЕЛЬСКОГО ПОСЕЛЕНИЯ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БОГУЧАРСКОГО МУНИЦИПАЛЬНОГО РАЙОНА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9281B">
        <w:rPr>
          <w:rFonts w:ascii="Times New Roman" w:hAnsi="Times New Roman" w:cs="Times New Roman"/>
          <w:sz w:val="40"/>
          <w:szCs w:val="40"/>
        </w:rPr>
        <w:t>ВОРОНЕЖСКОЙ ОБЛАСТИ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9281B">
        <w:rPr>
          <w:rFonts w:ascii="Times New Roman" w:hAnsi="Times New Roman" w:cs="Times New Roman"/>
          <w:sz w:val="32"/>
          <w:szCs w:val="32"/>
        </w:rPr>
        <w:t xml:space="preserve">№  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3111" w:rsidRPr="00E9281B" w:rsidRDefault="00ED3111" w:rsidP="00ED3111">
      <w:pPr>
        <w:spacing w:after="0"/>
        <w:ind w:left="43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Pr="00E92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марта</w:t>
      </w:r>
      <w:r w:rsidRPr="00E9281B">
        <w:rPr>
          <w:rFonts w:ascii="Times New Roman" w:hAnsi="Times New Roman" w:cs="Times New Roman"/>
          <w:sz w:val="32"/>
          <w:szCs w:val="32"/>
        </w:rPr>
        <w:t xml:space="preserve"> 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E9281B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Официальное периодическое печатное издание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</w:rPr>
      </w:pP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Учредитель: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Совет народных депутатов Луговского сельского поселения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Богучарского муниципального района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Воронежской области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Ответственный за выпуск: глава Луговского сельского поселения Ващенко В.М..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 xml:space="preserve">Подписан в печать  10 часов 10 минут  </w:t>
      </w:r>
      <w:r>
        <w:rPr>
          <w:rFonts w:ascii="Times New Roman" w:hAnsi="Times New Roman" w:cs="Times New Roman"/>
        </w:rPr>
        <w:t>21</w:t>
      </w:r>
      <w:r w:rsidRPr="00E928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Pr="00E9281B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5</w:t>
      </w:r>
      <w:r w:rsidRPr="00E9281B">
        <w:rPr>
          <w:rFonts w:ascii="Times New Roman" w:hAnsi="Times New Roman" w:cs="Times New Roman"/>
        </w:rPr>
        <w:t xml:space="preserve"> года, тираж: 30 экземпляров,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 xml:space="preserve">Адрес издания: 396752, Воронежская область, Богучарский район, с. </w:t>
      </w:r>
      <w:proofErr w:type="gramStart"/>
      <w:r w:rsidRPr="00E9281B">
        <w:rPr>
          <w:rFonts w:ascii="Times New Roman" w:hAnsi="Times New Roman" w:cs="Times New Roman"/>
        </w:rPr>
        <w:t>Луговое</w:t>
      </w:r>
      <w:proofErr w:type="gramEnd"/>
      <w:r w:rsidRPr="00E9281B">
        <w:rPr>
          <w:rFonts w:ascii="Times New Roman" w:hAnsi="Times New Roman" w:cs="Times New Roman"/>
        </w:rPr>
        <w:t>,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</w:rPr>
      </w:pPr>
      <w:r w:rsidRPr="00E9281B">
        <w:rPr>
          <w:rFonts w:ascii="Times New Roman" w:hAnsi="Times New Roman" w:cs="Times New Roman"/>
        </w:rPr>
        <w:t>Улица Мира, 47, распространяется «Бесплатно»</w:t>
      </w:r>
    </w:p>
    <w:p w:rsidR="00ED3111" w:rsidRPr="00E9281B" w:rsidRDefault="00ED3111" w:rsidP="00ED3111">
      <w:pPr>
        <w:spacing w:after="0"/>
        <w:jc w:val="center"/>
        <w:rPr>
          <w:rFonts w:ascii="Times New Roman" w:hAnsi="Times New Roman" w:cs="Times New Roman"/>
        </w:rPr>
      </w:pPr>
    </w:p>
    <w:p w:rsidR="00ED3111" w:rsidRDefault="00ED3111" w:rsidP="00ED3111">
      <w:pPr>
        <w:spacing w:after="0"/>
        <w:rPr>
          <w:rFonts w:ascii="Times New Roman" w:hAnsi="Times New Roman" w:cs="Times New Roman"/>
        </w:rPr>
      </w:pPr>
    </w:p>
    <w:p w:rsidR="00ED3111" w:rsidRDefault="00ED3111" w:rsidP="00ED3111">
      <w:pPr>
        <w:spacing w:after="0"/>
        <w:rPr>
          <w:rFonts w:ascii="Times New Roman" w:hAnsi="Times New Roman" w:cs="Times New Roman"/>
        </w:rPr>
      </w:pPr>
    </w:p>
    <w:p w:rsidR="00FF21C6" w:rsidRDefault="00FF21C6"/>
    <w:p w:rsidR="00FF21C6" w:rsidRPr="00FF21C6" w:rsidRDefault="00FF21C6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-461645</wp:posOffset>
            </wp:positionV>
            <wp:extent cx="777240" cy="828040"/>
            <wp:effectExtent l="19050" t="0" r="381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1C6" w:rsidRPr="00FF21C6" w:rsidRDefault="00FF21C6" w:rsidP="00FF21C6">
      <w:pPr>
        <w:pStyle w:val="a4"/>
        <w:widowControl w:val="0"/>
        <w:spacing w:before="0" w:after="0" w:line="240" w:lineRule="auto"/>
        <w:outlineLvl w:val="9"/>
        <w:rPr>
          <w:rStyle w:val="FontStyle11"/>
          <w:rFonts w:eastAsiaTheme="minorHAnsi"/>
          <w:sz w:val="20"/>
          <w:szCs w:val="20"/>
        </w:rPr>
      </w:pPr>
    </w:p>
    <w:p w:rsidR="00FF21C6" w:rsidRPr="00FF21C6" w:rsidRDefault="00FF21C6" w:rsidP="00FF21C6">
      <w:pPr>
        <w:pStyle w:val="a4"/>
        <w:widowControl w:val="0"/>
        <w:spacing w:before="0" w:after="0" w:line="240" w:lineRule="auto"/>
        <w:outlineLvl w:val="9"/>
        <w:rPr>
          <w:rStyle w:val="FontStyle11"/>
          <w:rFonts w:eastAsiaTheme="minorHAnsi"/>
          <w:sz w:val="20"/>
          <w:szCs w:val="20"/>
        </w:rPr>
      </w:pPr>
      <w:r w:rsidRPr="00FF21C6">
        <w:rPr>
          <w:rStyle w:val="FontStyle11"/>
          <w:rFonts w:eastAsiaTheme="minorHAnsi"/>
          <w:sz w:val="20"/>
          <w:szCs w:val="20"/>
        </w:rPr>
        <w:t>АДМИНИСТРАЦИЯ</w:t>
      </w:r>
    </w:p>
    <w:p w:rsidR="00FF21C6" w:rsidRPr="00FF21C6" w:rsidRDefault="00FF21C6" w:rsidP="00FF21C6">
      <w:pPr>
        <w:pStyle w:val="a4"/>
        <w:widowControl w:val="0"/>
        <w:spacing w:before="0" w:after="0" w:line="240" w:lineRule="auto"/>
        <w:outlineLvl w:val="9"/>
        <w:rPr>
          <w:rFonts w:ascii="Times New Roman" w:hAnsi="Times New Roman"/>
          <w:sz w:val="20"/>
          <w:szCs w:val="20"/>
        </w:rPr>
      </w:pPr>
      <w:r w:rsidRPr="00FF21C6">
        <w:rPr>
          <w:rStyle w:val="FontStyle11"/>
          <w:rFonts w:eastAsiaTheme="minorHAnsi"/>
          <w:sz w:val="20"/>
          <w:szCs w:val="20"/>
        </w:rPr>
        <w:t>ЛУГОВСКОГО СЕЛЬСКОГО ПОСЕЛЕНИЯ</w:t>
      </w:r>
    </w:p>
    <w:p w:rsidR="00FF21C6" w:rsidRPr="00FF21C6" w:rsidRDefault="00FF21C6" w:rsidP="00FF21C6">
      <w:pPr>
        <w:pStyle w:val="Style1"/>
        <w:spacing w:line="240" w:lineRule="auto"/>
        <w:rPr>
          <w:rStyle w:val="FontStyle11"/>
          <w:rFonts w:eastAsiaTheme="minorHAnsi"/>
          <w:b/>
          <w:sz w:val="20"/>
          <w:szCs w:val="20"/>
        </w:rPr>
      </w:pPr>
      <w:r w:rsidRPr="00FF21C6">
        <w:rPr>
          <w:rStyle w:val="FontStyle11"/>
          <w:rFonts w:eastAsiaTheme="minorHAnsi"/>
          <w:b/>
          <w:sz w:val="20"/>
          <w:szCs w:val="20"/>
        </w:rPr>
        <w:t>БОГУЧАРСКОГО МУНИЦИПАЛЬНОГО РАЙОНА</w:t>
      </w:r>
    </w:p>
    <w:p w:rsidR="00FF21C6" w:rsidRPr="00FF21C6" w:rsidRDefault="00FF21C6" w:rsidP="00FF21C6">
      <w:pPr>
        <w:pStyle w:val="Style1"/>
        <w:spacing w:line="240" w:lineRule="auto"/>
        <w:rPr>
          <w:rStyle w:val="FontStyle11"/>
          <w:rFonts w:eastAsiaTheme="minorHAnsi"/>
          <w:b/>
          <w:sz w:val="20"/>
          <w:szCs w:val="20"/>
        </w:rPr>
      </w:pPr>
      <w:r w:rsidRPr="00FF21C6">
        <w:rPr>
          <w:rStyle w:val="FontStyle11"/>
          <w:rFonts w:eastAsiaTheme="minorHAnsi"/>
          <w:b/>
          <w:sz w:val="20"/>
          <w:szCs w:val="20"/>
        </w:rPr>
        <w:t>ВОРОНЕЖСКОЙ ОБЛАСТИ</w:t>
      </w:r>
    </w:p>
    <w:p w:rsidR="00FF21C6" w:rsidRPr="00FF21C6" w:rsidRDefault="00FF21C6" w:rsidP="00FF21C6">
      <w:pPr>
        <w:pStyle w:val="Style1"/>
        <w:spacing w:line="240" w:lineRule="auto"/>
        <w:rPr>
          <w:rStyle w:val="FontStyle11"/>
          <w:rFonts w:eastAsiaTheme="minorHAnsi"/>
          <w:b/>
          <w:bCs/>
          <w:sz w:val="20"/>
          <w:szCs w:val="20"/>
        </w:rPr>
      </w:pPr>
      <w:r w:rsidRPr="00FF21C6">
        <w:rPr>
          <w:rStyle w:val="FontStyle11"/>
          <w:rFonts w:eastAsiaTheme="minorHAnsi"/>
          <w:b/>
          <w:bCs/>
          <w:sz w:val="20"/>
          <w:szCs w:val="20"/>
        </w:rPr>
        <w:t>ПОСТАНОВЛЕНИЕ</w:t>
      </w:r>
    </w:p>
    <w:p w:rsidR="00FF21C6" w:rsidRPr="00FF21C6" w:rsidRDefault="00FF21C6" w:rsidP="00FF21C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Theme="minorHAnsi"/>
          <w:sz w:val="20"/>
          <w:szCs w:val="20"/>
        </w:rPr>
      </w:pPr>
    </w:p>
    <w:p w:rsidR="00FF21C6" w:rsidRPr="00FF21C6" w:rsidRDefault="00FF21C6" w:rsidP="00FF21C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Theme="minorHAnsi"/>
          <w:sz w:val="20"/>
          <w:szCs w:val="20"/>
        </w:rPr>
      </w:pPr>
      <w:r w:rsidRPr="00FF21C6">
        <w:rPr>
          <w:rStyle w:val="FontStyle11"/>
          <w:rFonts w:eastAsiaTheme="minorHAnsi"/>
          <w:sz w:val="20"/>
          <w:szCs w:val="20"/>
        </w:rPr>
        <w:t>от «05» марта  2025 года № 6</w:t>
      </w:r>
    </w:p>
    <w:p w:rsidR="00FF21C6" w:rsidRPr="00FF21C6" w:rsidRDefault="00FF21C6" w:rsidP="00FF21C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Theme="minorHAnsi"/>
          <w:sz w:val="20"/>
          <w:szCs w:val="20"/>
          <w:u w:val="single"/>
        </w:rPr>
      </w:pPr>
      <w:r w:rsidRPr="00FF21C6">
        <w:rPr>
          <w:rStyle w:val="FontStyle11"/>
          <w:rFonts w:eastAsiaTheme="minorHAnsi"/>
          <w:sz w:val="20"/>
          <w:szCs w:val="20"/>
        </w:rPr>
        <w:t>с. Луговое</w:t>
      </w:r>
    </w:p>
    <w:p w:rsidR="00FF21C6" w:rsidRDefault="00FF21C6" w:rsidP="00ED3111">
      <w:pPr>
        <w:pStyle w:val="Title"/>
        <w:spacing w:before="0" w:after="0"/>
        <w:ind w:right="5386" w:firstLine="0"/>
        <w:jc w:val="both"/>
        <w:rPr>
          <w:rStyle w:val="FontStyle11"/>
          <w:rFonts w:eastAsiaTheme="minorHAnsi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Луговского</w:t>
      </w:r>
      <w:r w:rsidRPr="00FF21C6">
        <w:rPr>
          <w:rStyle w:val="FontStyle11"/>
          <w:rFonts w:eastAsiaTheme="minorHAnsi"/>
          <w:sz w:val="20"/>
          <w:szCs w:val="20"/>
        </w:rPr>
        <w:t xml:space="preserve"> сельского поселения Богучарского муниципального района Воронежской области</w:t>
      </w:r>
    </w:p>
    <w:p w:rsidR="00ED3111" w:rsidRPr="00FF21C6" w:rsidRDefault="00ED3111" w:rsidP="00ED3111">
      <w:pPr>
        <w:pStyle w:val="Title"/>
        <w:spacing w:before="0" w:after="0"/>
        <w:ind w:right="5386" w:firstLine="0"/>
        <w:jc w:val="both"/>
        <w:rPr>
          <w:rFonts w:ascii="Times New Roman" w:hAnsi="Times New Roman"/>
          <w:sz w:val="20"/>
          <w:szCs w:val="20"/>
        </w:rPr>
      </w:pPr>
    </w:p>
    <w:p w:rsidR="00FF21C6" w:rsidRPr="00FF21C6" w:rsidRDefault="00FF21C6" w:rsidP="00FF21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F21C6">
        <w:rPr>
          <w:rFonts w:ascii="Times New Roman" w:hAnsi="Times New Roman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FF21C6">
        <w:rPr>
          <w:rFonts w:ascii="Times New Roman" w:hAnsi="Times New Roman"/>
          <w:sz w:val="20"/>
          <w:szCs w:val="20"/>
        </w:rPr>
        <w:t>,о</w:t>
      </w:r>
      <w:proofErr w:type="gramEnd"/>
      <w:r w:rsidRPr="00FF21C6">
        <w:rPr>
          <w:rFonts w:ascii="Times New Roman" w:hAnsi="Times New Roman"/>
          <w:sz w:val="20"/>
          <w:szCs w:val="20"/>
        </w:rPr>
        <w:t xml:space="preserve">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Лугвоского </w:t>
      </w:r>
      <w:r w:rsidRPr="00FF21C6">
        <w:rPr>
          <w:rStyle w:val="FontStyle11"/>
          <w:sz w:val="20"/>
          <w:szCs w:val="20"/>
        </w:rPr>
        <w:t>сельского поселения Богучарского муниципального района Воронежской области</w:t>
      </w:r>
      <w:r w:rsidRPr="00FF21C6">
        <w:rPr>
          <w:rFonts w:ascii="Times New Roman" w:hAnsi="Times New Roman"/>
          <w:sz w:val="20"/>
          <w:szCs w:val="20"/>
        </w:rPr>
        <w:t xml:space="preserve"> администрация Луговского </w:t>
      </w:r>
      <w:r w:rsidRPr="00FF21C6">
        <w:rPr>
          <w:rStyle w:val="FontStyle11"/>
          <w:sz w:val="20"/>
          <w:szCs w:val="20"/>
        </w:rPr>
        <w:t xml:space="preserve">сельского поселения Богучарского муниципального района Воронежской области </w:t>
      </w:r>
      <w:r w:rsidRPr="00FF21C6">
        <w:rPr>
          <w:rFonts w:ascii="Times New Roman" w:hAnsi="Times New Roman"/>
          <w:b/>
          <w:sz w:val="20"/>
          <w:szCs w:val="20"/>
        </w:rPr>
        <w:t>постановляет:</w:t>
      </w:r>
    </w:p>
    <w:p w:rsidR="00FF21C6" w:rsidRPr="00FF21C6" w:rsidRDefault="00ED3111" w:rsidP="00FF21C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FF21C6" w:rsidRPr="00FF21C6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="00FF21C6" w:rsidRPr="00FF21C6">
        <w:rPr>
          <w:rFonts w:ascii="Times New Roman" w:hAnsi="Times New Roman"/>
          <w:sz w:val="20"/>
          <w:szCs w:val="20"/>
        </w:rPr>
        <w:t>Внести в административный регламент Луговского сельского поселения Богучарского муниципального района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Луговского сельского поселения Богучарского муниципального района от 15.11.2024 № 49  «Об утверждении административного регламента предоставления муниципальнойуслуги «Передача в собственность граждан занимаемых ими жилых помещений жилищного фонда (приватизация жилищного фонда)» на территории Луговского</w:t>
      </w:r>
      <w:proofErr w:type="gramEnd"/>
      <w:r w:rsidR="00FF21C6" w:rsidRPr="00FF21C6">
        <w:rPr>
          <w:rFonts w:ascii="Times New Roman" w:hAnsi="Times New Roman"/>
          <w:sz w:val="20"/>
          <w:szCs w:val="20"/>
        </w:rPr>
        <w:t xml:space="preserve"> сельского поселения Богучарского муниципального района Воронежской области» следующие изменения:</w:t>
      </w:r>
    </w:p>
    <w:p w:rsidR="00FF21C6" w:rsidRPr="00FF21C6" w:rsidRDefault="00FF21C6" w:rsidP="00FF21C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</w:rPr>
      </w:pPr>
      <w:r w:rsidRPr="00FF21C6">
        <w:rPr>
          <w:sz w:val="20"/>
          <w:szCs w:val="20"/>
        </w:rPr>
        <w:t xml:space="preserve">1.1. В пункте 7.1.Раздела </w:t>
      </w:r>
      <w:r w:rsidRPr="00FF21C6">
        <w:rPr>
          <w:sz w:val="20"/>
          <w:szCs w:val="20"/>
          <w:lang w:val="en-US"/>
        </w:rPr>
        <w:t>II</w:t>
      </w:r>
      <w:r w:rsidRPr="00FF21C6">
        <w:rPr>
          <w:sz w:val="20"/>
          <w:szCs w:val="20"/>
        </w:rPr>
        <w:t xml:space="preserve"> и абзаце 3 пункта  20.4.Раздела </w:t>
      </w:r>
      <w:r w:rsidRPr="00FF21C6">
        <w:rPr>
          <w:sz w:val="20"/>
          <w:szCs w:val="20"/>
          <w:lang w:val="en-US"/>
        </w:rPr>
        <w:t>III</w:t>
      </w:r>
      <w:r w:rsidRPr="00FF21C6">
        <w:rPr>
          <w:sz w:val="20"/>
          <w:szCs w:val="20"/>
        </w:rPr>
        <w:t xml:space="preserve"> слова «35 рабочих</w:t>
      </w:r>
      <w:r w:rsidRPr="00FF21C6">
        <w:rPr>
          <w:rFonts w:eastAsiaTheme="minorHAnsi"/>
          <w:sz w:val="20"/>
          <w:szCs w:val="20"/>
        </w:rPr>
        <w:t>» заменить словами «27 календарных».</w:t>
      </w:r>
    </w:p>
    <w:p w:rsidR="00FF21C6" w:rsidRPr="00FF21C6" w:rsidRDefault="00FF21C6" w:rsidP="00FF21C6">
      <w:pPr>
        <w:pStyle w:val="a3"/>
        <w:ind w:firstLine="709"/>
        <w:jc w:val="both"/>
        <w:rPr>
          <w:sz w:val="20"/>
          <w:szCs w:val="20"/>
        </w:rPr>
      </w:pPr>
      <w:bookmarkStart w:id="0" w:name="Par2"/>
      <w:bookmarkEnd w:id="0"/>
      <w:r w:rsidRPr="00FF21C6">
        <w:rPr>
          <w:sz w:val="20"/>
          <w:szCs w:val="20"/>
        </w:rPr>
        <w:t xml:space="preserve">Настоящее постановление </w:t>
      </w:r>
      <w:proofErr w:type="gramStart"/>
      <w:r w:rsidRPr="00FF21C6">
        <w:rPr>
          <w:sz w:val="20"/>
          <w:szCs w:val="20"/>
        </w:rPr>
        <w:t>вступает в силу со дня его официального опубликования  в Вестнике органов местного самоуправления Луговского сельского поселения Богучарского муниципального района и подлежит</w:t>
      </w:r>
      <w:proofErr w:type="gramEnd"/>
      <w:r w:rsidRPr="00FF21C6">
        <w:rPr>
          <w:sz w:val="20"/>
          <w:szCs w:val="20"/>
        </w:rPr>
        <w:t xml:space="preserve"> размещению на сайте администрации Луговского сельского поселения Богучарского муниципального района в сети Интернет.</w:t>
      </w:r>
    </w:p>
    <w:p w:rsidR="00FF21C6" w:rsidRPr="00FF21C6" w:rsidRDefault="00FF21C6" w:rsidP="00FF21C6">
      <w:pPr>
        <w:tabs>
          <w:tab w:val="left" w:pos="900"/>
        </w:tabs>
        <w:contextualSpacing/>
        <w:rPr>
          <w:rFonts w:ascii="Times New Roman" w:eastAsia="Calibri" w:hAnsi="Times New Roman"/>
          <w:sz w:val="20"/>
          <w:szCs w:val="20"/>
        </w:rPr>
      </w:pPr>
      <w:r w:rsidRPr="00FF21C6">
        <w:rPr>
          <w:rFonts w:ascii="Times New Roman" w:eastAsia="Calibri" w:hAnsi="Times New Roman"/>
          <w:sz w:val="20"/>
          <w:szCs w:val="20"/>
        </w:rPr>
        <w:t xml:space="preserve">3. </w:t>
      </w:r>
      <w:proofErr w:type="gramStart"/>
      <w:r w:rsidRPr="00FF21C6">
        <w:rPr>
          <w:rFonts w:ascii="Times New Roman" w:eastAsia="Calibri" w:hAnsi="Times New Roman"/>
          <w:sz w:val="20"/>
          <w:szCs w:val="20"/>
        </w:rPr>
        <w:t>Контроль за</w:t>
      </w:r>
      <w:proofErr w:type="gramEnd"/>
      <w:r w:rsidRPr="00FF21C6">
        <w:rPr>
          <w:rFonts w:ascii="Times New Roman" w:eastAsia="Calibri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00"/>
        <w:gridCol w:w="3162"/>
        <w:gridCol w:w="3209"/>
      </w:tblGrid>
      <w:tr w:rsidR="00FF21C6" w:rsidRPr="00FF21C6" w:rsidTr="00FF21C6">
        <w:tc>
          <w:tcPr>
            <w:tcW w:w="3200" w:type="dxa"/>
            <w:shd w:val="clear" w:color="auto" w:fill="auto"/>
          </w:tcPr>
          <w:p w:rsidR="00FF21C6" w:rsidRPr="00FF21C6" w:rsidRDefault="00FF21C6" w:rsidP="00C53BE1">
            <w:pPr>
              <w:rPr>
                <w:rFonts w:ascii="Times New Roman" w:hAnsi="Times New Roman"/>
                <w:sz w:val="20"/>
                <w:szCs w:val="20"/>
              </w:rPr>
            </w:pPr>
            <w:r w:rsidRPr="00FF21C6">
              <w:rPr>
                <w:rFonts w:ascii="Times New Roman" w:hAnsi="Times New Roman"/>
                <w:sz w:val="20"/>
                <w:szCs w:val="20"/>
              </w:rPr>
              <w:t>Глава Луговского сельского поселения</w:t>
            </w:r>
          </w:p>
        </w:tc>
        <w:tc>
          <w:tcPr>
            <w:tcW w:w="3162" w:type="dxa"/>
            <w:shd w:val="clear" w:color="auto" w:fill="auto"/>
          </w:tcPr>
          <w:p w:rsidR="00FF21C6" w:rsidRPr="00FF21C6" w:rsidRDefault="00FF21C6" w:rsidP="00C53B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FF21C6" w:rsidRDefault="00FF21C6" w:rsidP="00C53BE1">
            <w:pPr>
              <w:rPr>
                <w:rFonts w:ascii="Times New Roman" w:hAnsi="Times New Roman"/>
                <w:sz w:val="20"/>
                <w:szCs w:val="20"/>
              </w:rPr>
            </w:pPr>
            <w:r w:rsidRPr="00FF21C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FF21C6" w:rsidRPr="00FF21C6" w:rsidRDefault="00FF21C6" w:rsidP="00C53BE1">
            <w:pPr>
              <w:rPr>
                <w:rFonts w:ascii="Times New Roman" w:hAnsi="Times New Roman"/>
                <w:sz w:val="20"/>
                <w:szCs w:val="20"/>
              </w:rPr>
            </w:pPr>
            <w:r w:rsidRPr="00FF21C6">
              <w:rPr>
                <w:rFonts w:ascii="Times New Roman" w:hAnsi="Times New Roman"/>
                <w:sz w:val="20"/>
                <w:szCs w:val="20"/>
              </w:rPr>
              <w:t xml:space="preserve">В.М.Ващенко </w:t>
            </w:r>
          </w:p>
        </w:tc>
      </w:tr>
    </w:tbl>
    <w:p w:rsidR="00FF21C6" w:rsidRPr="00FF21C6" w:rsidRDefault="00FF21C6" w:rsidP="00FF21C6">
      <w:pPr>
        <w:rPr>
          <w:rFonts w:ascii="Times New Roman" w:hAnsi="Times New Roman"/>
          <w:sz w:val="20"/>
          <w:szCs w:val="20"/>
        </w:rPr>
      </w:pPr>
    </w:p>
    <w:p w:rsidR="00FF21C6" w:rsidRPr="00FF21C6" w:rsidRDefault="00FF21C6" w:rsidP="00FF21C6">
      <w:pPr>
        <w:pStyle w:val="a4"/>
        <w:widowControl w:val="0"/>
        <w:spacing w:before="0" w:after="0" w:line="240" w:lineRule="auto"/>
        <w:outlineLvl w:val="9"/>
        <w:rPr>
          <w:rStyle w:val="FontStyle11"/>
          <w:sz w:val="20"/>
          <w:szCs w:val="20"/>
        </w:rPr>
      </w:pPr>
      <w:r w:rsidRPr="00FF21C6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-152400</wp:posOffset>
            </wp:positionV>
            <wp:extent cx="778510" cy="831215"/>
            <wp:effectExtent l="19050" t="0" r="2540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1C6" w:rsidRPr="00FF21C6" w:rsidRDefault="00FF21C6" w:rsidP="00FF21C6">
      <w:pPr>
        <w:pStyle w:val="a4"/>
        <w:widowControl w:val="0"/>
        <w:spacing w:before="0" w:after="0" w:line="240" w:lineRule="auto"/>
        <w:outlineLvl w:val="9"/>
        <w:rPr>
          <w:rStyle w:val="FontStyle11"/>
          <w:sz w:val="20"/>
          <w:szCs w:val="20"/>
        </w:rPr>
      </w:pPr>
    </w:p>
    <w:p w:rsidR="00FF21C6" w:rsidRPr="00FF21C6" w:rsidRDefault="00FF21C6" w:rsidP="00FF21C6">
      <w:pPr>
        <w:pStyle w:val="a4"/>
        <w:widowControl w:val="0"/>
        <w:spacing w:before="0" w:after="0" w:line="240" w:lineRule="auto"/>
        <w:outlineLvl w:val="9"/>
        <w:rPr>
          <w:rStyle w:val="FontStyle11"/>
          <w:sz w:val="20"/>
          <w:szCs w:val="20"/>
        </w:rPr>
      </w:pPr>
    </w:p>
    <w:p w:rsidR="00FF21C6" w:rsidRPr="00FF21C6" w:rsidRDefault="00FF21C6" w:rsidP="00FF21C6">
      <w:pPr>
        <w:pStyle w:val="a4"/>
        <w:widowControl w:val="0"/>
        <w:spacing w:before="0" w:after="0" w:line="240" w:lineRule="auto"/>
        <w:outlineLvl w:val="9"/>
        <w:rPr>
          <w:rStyle w:val="FontStyle11"/>
          <w:sz w:val="20"/>
          <w:szCs w:val="20"/>
        </w:rPr>
      </w:pPr>
    </w:p>
    <w:p w:rsidR="00ED3111" w:rsidRDefault="00ED3111" w:rsidP="00FF21C6">
      <w:pPr>
        <w:pStyle w:val="a4"/>
        <w:widowControl w:val="0"/>
        <w:spacing w:before="0" w:after="0" w:line="240" w:lineRule="auto"/>
        <w:outlineLvl w:val="9"/>
        <w:rPr>
          <w:rStyle w:val="FontStyle11"/>
          <w:sz w:val="20"/>
          <w:szCs w:val="20"/>
        </w:rPr>
      </w:pPr>
    </w:p>
    <w:p w:rsidR="00FF21C6" w:rsidRPr="00FF21C6" w:rsidRDefault="00FF21C6" w:rsidP="00FF21C6">
      <w:pPr>
        <w:pStyle w:val="a4"/>
        <w:widowControl w:val="0"/>
        <w:spacing w:before="0" w:after="0" w:line="240" w:lineRule="auto"/>
        <w:outlineLvl w:val="9"/>
        <w:rPr>
          <w:rStyle w:val="FontStyle11"/>
          <w:sz w:val="20"/>
          <w:szCs w:val="20"/>
        </w:rPr>
      </w:pPr>
      <w:r w:rsidRPr="00FF21C6">
        <w:rPr>
          <w:rStyle w:val="FontStyle11"/>
          <w:sz w:val="20"/>
          <w:szCs w:val="20"/>
        </w:rPr>
        <w:t>АДМИНИСТРАЦИЯ</w:t>
      </w:r>
    </w:p>
    <w:p w:rsidR="00FF21C6" w:rsidRPr="00FF21C6" w:rsidRDefault="00FF21C6" w:rsidP="00FF21C6">
      <w:pPr>
        <w:pStyle w:val="a4"/>
        <w:widowControl w:val="0"/>
        <w:spacing w:before="0" w:after="0" w:line="240" w:lineRule="auto"/>
        <w:outlineLvl w:val="9"/>
        <w:rPr>
          <w:rFonts w:ascii="Times New Roman" w:hAnsi="Times New Roman"/>
          <w:sz w:val="20"/>
          <w:szCs w:val="20"/>
        </w:rPr>
      </w:pPr>
      <w:r w:rsidRPr="00FF21C6">
        <w:rPr>
          <w:rStyle w:val="FontStyle11"/>
          <w:sz w:val="20"/>
          <w:szCs w:val="20"/>
        </w:rPr>
        <w:t>ЛУГОВСКОГО СЕЛЬСКОГО ПОСЕЛЕНИЯ</w:t>
      </w:r>
    </w:p>
    <w:p w:rsidR="00FF21C6" w:rsidRPr="00FF21C6" w:rsidRDefault="00FF21C6" w:rsidP="00FF21C6">
      <w:pPr>
        <w:pStyle w:val="Style1"/>
        <w:spacing w:line="240" w:lineRule="auto"/>
        <w:rPr>
          <w:rStyle w:val="FontStyle11"/>
          <w:b/>
          <w:sz w:val="20"/>
          <w:szCs w:val="20"/>
        </w:rPr>
      </w:pPr>
      <w:r w:rsidRPr="00FF21C6">
        <w:rPr>
          <w:rStyle w:val="FontStyle11"/>
          <w:b/>
          <w:sz w:val="20"/>
          <w:szCs w:val="20"/>
        </w:rPr>
        <w:lastRenderedPageBreak/>
        <w:t>БОГУЧАРСКОГО МУНИЦИПАЛЬНОГО РАЙОНА</w:t>
      </w:r>
    </w:p>
    <w:p w:rsidR="00FF21C6" w:rsidRPr="00FF21C6" w:rsidRDefault="00FF21C6" w:rsidP="00FF21C6">
      <w:pPr>
        <w:pStyle w:val="Style1"/>
        <w:spacing w:line="240" w:lineRule="auto"/>
        <w:rPr>
          <w:rStyle w:val="FontStyle11"/>
          <w:b/>
          <w:sz w:val="20"/>
          <w:szCs w:val="20"/>
        </w:rPr>
      </w:pPr>
      <w:r w:rsidRPr="00FF21C6">
        <w:rPr>
          <w:rStyle w:val="FontStyle11"/>
          <w:b/>
          <w:sz w:val="20"/>
          <w:szCs w:val="20"/>
        </w:rPr>
        <w:t>ВОРОНЕЖСКОЙ ОБЛАСТИ</w:t>
      </w:r>
    </w:p>
    <w:p w:rsidR="00FF21C6" w:rsidRPr="00FF21C6" w:rsidRDefault="00FF21C6" w:rsidP="00FF21C6">
      <w:pPr>
        <w:pStyle w:val="Style1"/>
        <w:spacing w:line="240" w:lineRule="auto"/>
        <w:rPr>
          <w:rStyle w:val="FontStyle11"/>
          <w:b/>
          <w:bCs/>
          <w:sz w:val="20"/>
          <w:szCs w:val="20"/>
        </w:rPr>
      </w:pPr>
      <w:r w:rsidRPr="00FF21C6">
        <w:rPr>
          <w:rStyle w:val="FontStyle11"/>
          <w:b/>
          <w:bCs/>
          <w:sz w:val="20"/>
          <w:szCs w:val="20"/>
        </w:rPr>
        <w:t>ПОСТАНОВЛЕНИЕ</w:t>
      </w:r>
    </w:p>
    <w:p w:rsidR="00FF21C6" w:rsidRPr="00FF21C6" w:rsidRDefault="00FF21C6" w:rsidP="00FF21C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0"/>
          <w:szCs w:val="20"/>
        </w:rPr>
      </w:pPr>
    </w:p>
    <w:p w:rsidR="00FF21C6" w:rsidRPr="00FF21C6" w:rsidRDefault="00FF21C6" w:rsidP="00FF21C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0"/>
          <w:szCs w:val="20"/>
        </w:rPr>
      </w:pPr>
    </w:p>
    <w:p w:rsidR="00FF21C6" w:rsidRPr="00FF21C6" w:rsidRDefault="00FF21C6" w:rsidP="00FF21C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0"/>
          <w:szCs w:val="20"/>
        </w:rPr>
      </w:pPr>
      <w:r w:rsidRPr="00FF21C6">
        <w:rPr>
          <w:rStyle w:val="FontStyle11"/>
          <w:sz w:val="20"/>
          <w:szCs w:val="20"/>
        </w:rPr>
        <w:t>от «05» марта  2025 года № 7</w:t>
      </w:r>
    </w:p>
    <w:p w:rsidR="00FF21C6" w:rsidRPr="00FF21C6" w:rsidRDefault="00FF21C6" w:rsidP="00FF21C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0"/>
          <w:szCs w:val="20"/>
          <w:u w:val="single"/>
        </w:rPr>
      </w:pPr>
      <w:r w:rsidRPr="00FF21C6">
        <w:rPr>
          <w:rStyle w:val="FontStyle11"/>
          <w:sz w:val="20"/>
          <w:szCs w:val="20"/>
        </w:rPr>
        <w:t>с. Луговое</w:t>
      </w:r>
    </w:p>
    <w:p w:rsidR="00FF21C6" w:rsidRPr="00FF21C6" w:rsidRDefault="00FF21C6" w:rsidP="00FF21C6">
      <w:pPr>
        <w:spacing w:before="240" w:after="6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  <w:r w:rsidRPr="00FF21C6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  <w:t xml:space="preserve">«О внесении изменений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Луговского </w:t>
      </w:r>
      <w:r w:rsidRPr="00FF21C6">
        <w:rPr>
          <w:rStyle w:val="FontStyle11"/>
          <w:b/>
          <w:sz w:val="20"/>
          <w:szCs w:val="20"/>
        </w:rPr>
        <w:t>сельского поселения Богучарского муниципального района Воронежской области</w:t>
      </w:r>
      <w:r w:rsidRPr="00FF21C6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  <w:t>»</w:t>
      </w:r>
    </w:p>
    <w:p w:rsidR="00FF21C6" w:rsidRPr="00FF21C6" w:rsidRDefault="00FF21C6" w:rsidP="00FF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21C6" w:rsidRPr="00FF21C6" w:rsidRDefault="00FF21C6" w:rsidP="00FF21C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FF21C6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Федеральными 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FF21C6">
        <w:rPr>
          <w:rFonts w:ascii="Times New Roman" w:eastAsia="Calibri" w:hAnsi="Times New Roman" w:cs="Times New Roman"/>
          <w:sz w:val="20"/>
          <w:szCs w:val="20"/>
        </w:rPr>
        <w:t xml:space="preserve"> и отдельных положений актов Правительства Российской Федерации», Уставом Луговского</w:t>
      </w:r>
      <w:r w:rsidRPr="00FF21C6">
        <w:rPr>
          <w:rStyle w:val="FontStyle11"/>
          <w:b/>
          <w:sz w:val="20"/>
          <w:szCs w:val="20"/>
        </w:rPr>
        <w:t xml:space="preserve"> </w:t>
      </w:r>
      <w:r w:rsidRPr="00FF21C6">
        <w:rPr>
          <w:rStyle w:val="FontStyle11"/>
          <w:sz w:val="20"/>
          <w:szCs w:val="20"/>
        </w:rPr>
        <w:t xml:space="preserve">сельского поселения Богучарского муниципального района Воронежской области </w:t>
      </w:r>
      <w:r w:rsidRPr="00FF21C6">
        <w:rPr>
          <w:rFonts w:ascii="Times New Roman" w:eastAsia="Calibri" w:hAnsi="Times New Roman" w:cs="Times New Roman"/>
          <w:sz w:val="20"/>
          <w:szCs w:val="20"/>
        </w:rPr>
        <w:t>администрация Лугвоского</w:t>
      </w:r>
      <w:r w:rsidRPr="00FF21C6">
        <w:rPr>
          <w:rStyle w:val="FontStyle11"/>
          <w:sz w:val="20"/>
          <w:szCs w:val="20"/>
        </w:rPr>
        <w:t xml:space="preserve"> сельского поселения Богучарского муниципального района Воронежской области </w:t>
      </w:r>
      <w:r w:rsidRPr="00FF21C6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FF21C6" w:rsidRPr="00FF21C6" w:rsidRDefault="00FF21C6" w:rsidP="00FF21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21C6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proofErr w:type="gramStart"/>
      <w:r w:rsidRPr="00FF21C6">
        <w:rPr>
          <w:rFonts w:ascii="Times New Roman" w:eastAsia="Calibri" w:hAnsi="Times New Roman" w:cs="Times New Roman"/>
          <w:sz w:val="20"/>
          <w:szCs w:val="20"/>
        </w:rPr>
        <w:t>Внести в административный регламент Луговского сельского поселения Богучарского муниципального района предоставления муниципальной услуги «Перевод жилого помещения в нежилое помещение и нежилого помещения в жилое помещение» на территории Лугвоского</w:t>
      </w:r>
      <w:r w:rsidRPr="00FF21C6">
        <w:rPr>
          <w:rStyle w:val="FontStyle11"/>
          <w:b/>
          <w:sz w:val="20"/>
          <w:szCs w:val="20"/>
        </w:rPr>
        <w:t xml:space="preserve"> </w:t>
      </w:r>
      <w:r w:rsidRPr="00FF21C6">
        <w:rPr>
          <w:rStyle w:val="FontStyle11"/>
          <w:sz w:val="20"/>
          <w:szCs w:val="20"/>
        </w:rPr>
        <w:t xml:space="preserve">сельского поселения Богучарского муниципального района Воронежской области», утверждённый </w:t>
      </w:r>
      <w:r w:rsidRPr="00FF21C6">
        <w:rPr>
          <w:rFonts w:ascii="Times New Roman" w:eastAsia="Calibri" w:hAnsi="Times New Roman" w:cs="Times New Roman"/>
          <w:sz w:val="20"/>
          <w:szCs w:val="20"/>
        </w:rPr>
        <w:t xml:space="preserve">постановление администрации Луговского </w:t>
      </w:r>
      <w:r w:rsidRPr="00FF21C6">
        <w:rPr>
          <w:rStyle w:val="FontStyle11"/>
          <w:sz w:val="20"/>
          <w:szCs w:val="20"/>
        </w:rPr>
        <w:t xml:space="preserve">сельского поселения Богучарского муниципального района Воронежской области </w:t>
      </w:r>
      <w:r w:rsidRPr="00FF21C6">
        <w:rPr>
          <w:rFonts w:ascii="Times New Roman" w:eastAsia="Calibri" w:hAnsi="Times New Roman" w:cs="Times New Roman"/>
          <w:sz w:val="20"/>
          <w:szCs w:val="20"/>
        </w:rPr>
        <w:t>от 15.11.2024 № 47 «Об утверждении административного регламента предоставления муниципальной услуги «Перевод жилого помещения в</w:t>
      </w:r>
      <w:proofErr w:type="gramEnd"/>
      <w:r w:rsidRPr="00FF21C6">
        <w:rPr>
          <w:rFonts w:ascii="Times New Roman" w:eastAsia="Calibri" w:hAnsi="Times New Roman" w:cs="Times New Roman"/>
          <w:sz w:val="20"/>
          <w:szCs w:val="20"/>
        </w:rPr>
        <w:t xml:space="preserve"> нежилое помещение и нежилого помещения в жилое помещение» на территории Луговского </w:t>
      </w:r>
      <w:r w:rsidRPr="00FF21C6">
        <w:rPr>
          <w:rStyle w:val="FontStyle11"/>
          <w:sz w:val="20"/>
          <w:szCs w:val="20"/>
        </w:rPr>
        <w:t>сельского поселения Богучарского муниципального района Воронежской области»</w:t>
      </w:r>
      <w:r w:rsidRPr="00FF21C6">
        <w:rPr>
          <w:rFonts w:ascii="Times New Roman" w:eastAsia="Calibri" w:hAnsi="Times New Roman" w:cs="Times New Roman"/>
          <w:bCs/>
          <w:sz w:val="20"/>
          <w:szCs w:val="20"/>
        </w:rPr>
        <w:t xml:space="preserve"> следующие изменения: </w:t>
      </w:r>
    </w:p>
    <w:p w:rsidR="00FF21C6" w:rsidRPr="00FF21C6" w:rsidRDefault="00FF21C6" w:rsidP="00FF21C6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</w:rPr>
      </w:pPr>
      <w:r w:rsidRPr="00FF21C6">
        <w:rPr>
          <w:rFonts w:eastAsia="Calibri"/>
        </w:rPr>
        <w:t>1.1. в подпункте 7.1.1 пункта 7.1 слова «45 дней» заменить словами «13 рабочих дней»;</w:t>
      </w:r>
    </w:p>
    <w:p w:rsidR="00FF21C6" w:rsidRPr="00FF21C6" w:rsidRDefault="00FF21C6" w:rsidP="00FF21C6">
      <w:pPr>
        <w:pStyle w:val="2"/>
        <w:tabs>
          <w:tab w:val="left" w:pos="1257"/>
        </w:tabs>
        <w:spacing w:before="0" w:after="0" w:line="240" w:lineRule="auto"/>
        <w:ind w:firstLine="567"/>
        <w:rPr>
          <w:rFonts w:eastAsia="Calibri"/>
        </w:rPr>
      </w:pPr>
      <w:r w:rsidRPr="00FF21C6">
        <w:rPr>
          <w:rFonts w:eastAsia="Calibri"/>
        </w:rPr>
        <w:t>1.2. пункт 22.1 изложить в следующем содержании:</w:t>
      </w:r>
    </w:p>
    <w:p w:rsidR="00FF21C6" w:rsidRPr="00FF21C6" w:rsidRDefault="00FF21C6" w:rsidP="00FF2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eastAsia="Calibri" w:hAnsi="Times New Roman" w:cs="Times New Roman"/>
          <w:sz w:val="20"/>
          <w:szCs w:val="20"/>
        </w:rPr>
        <w:t>«</w:t>
      </w:r>
      <w:r w:rsidRPr="00FF21C6">
        <w:rPr>
          <w:rFonts w:ascii="Times New Roman" w:hAnsi="Times New Roman" w:cs="Times New Roman"/>
          <w:sz w:val="20"/>
          <w:szCs w:val="20"/>
        </w:rPr>
        <w:t>22.1. Прием и регистрация заявления и документов, необходимых для предоставления Муниципальной услуги.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При личном обращении заявителя или уполномоченного представителя в Администрацию</w:t>
      </w:r>
      <w:r w:rsidRPr="00FF21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21C6">
        <w:rPr>
          <w:rFonts w:ascii="Times New Roman" w:hAnsi="Times New Roman" w:cs="Times New Roman"/>
          <w:sz w:val="20"/>
          <w:szCs w:val="20"/>
        </w:rPr>
        <w:t>либо в МФЦ должностное лицо, уполномоченное на прием документов: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- устанавливает предмет обращения, личность Заявителя;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F21C6">
        <w:rPr>
          <w:rFonts w:ascii="Times New Roman" w:eastAsia="SimSun" w:hAnsi="Times New Roman" w:cs="Times New Roman"/>
          <w:sz w:val="20"/>
          <w:szCs w:val="20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F21C6">
        <w:rPr>
          <w:rFonts w:ascii="Times New Roman" w:hAnsi="Times New Roman" w:cs="Times New Roman"/>
          <w:sz w:val="20"/>
          <w:szCs w:val="20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FF21C6">
        <w:rPr>
          <w:rFonts w:ascii="Times New Roman" w:eastAsia="Calibri" w:hAnsi="Times New Roman" w:cs="Times New Roman"/>
          <w:sz w:val="20"/>
          <w:szCs w:val="20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Pr="00FF21C6">
        <w:rPr>
          <w:rFonts w:ascii="Times New Roman" w:eastAsia="Calibri" w:hAnsi="Times New Roman" w:cs="Times New Roman"/>
          <w:sz w:val="20"/>
          <w:szCs w:val="20"/>
        </w:rPr>
        <w:t xml:space="preserve"> отдельные законодательные акты Российской Федерации и признании </w:t>
      </w:r>
      <w:proofErr w:type="gramStart"/>
      <w:r w:rsidRPr="00FF21C6">
        <w:rPr>
          <w:rFonts w:ascii="Times New Roman" w:eastAsia="Calibri" w:hAnsi="Times New Roman" w:cs="Times New Roman"/>
          <w:sz w:val="20"/>
          <w:szCs w:val="20"/>
        </w:rPr>
        <w:t>утратившими</w:t>
      </w:r>
      <w:proofErr w:type="gramEnd"/>
      <w:r w:rsidRPr="00FF21C6">
        <w:rPr>
          <w:rFonts w:ascii="Times New Roman" w:eastAsia="Calibri" w:hAnsi="Times New Roman" w:cs="Times New Roman"/>
          <w:sz w:val="20"/>
          <w:szCs w:val="20"/>
        </w:rPr>
        <w:t xml:space="preserve"> силу отдельных положений законодательных актов Российской Федерации»</w:t>
      </w:r>
      <w:r w:rsidRPr="00FF21C6">
        <w:rPr>
          <w:rFonts w:ascii="Times New Roman" w:hAnsi="Times New Roman" w:cs="Times New Roman"/>
          <w:sz w:val="20"/>
          <w:szCs w:val="20"/>
        </w:rPr>
        <w:t>.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FF21C6">
        <w:rPr>
          <w:rFonts w:ascii="Times New Roman" w:hAnsi="Times New Roman" w:cs="Times New Roman"/>
          <w:sz w:val="20"/>
          <w:szCs w:val="20"/>
        </w:rPr>
        <w:t>указывает Заявителю на допущенные нарушения и возвращает</w:t>
      </w:r>
      <w:proofErr w:type="gramEnd"/>
      <w:r w:rsidRPr="00FF21C6">
        <w:rPr>
          <w:rFonts w:ascii="Times New Roman" w:hAnsi="Times New Roman" w:cs="Times New Roman"/>
          <w:sz w:val="20"/>
          <w:szCs w:val="20"/>
        </w:rPr>
        <w:t xml:space="preserve"> ему заявление и комплект </w:t>
      </w:r>
      <w:r w:rsidRPr="00FF21C6">
        <w:rPr>
          <w:rFonts w:ascii="Times New Roman" w:hAnsi="Times New Roman" w:cs="Times New Roman"/>
          <w:sz w:val="20"/>
          <w:szCs w:val="20"/>
        </w:rPr>
        <w:lastRenderedPageBreak/>
        <w:t xml:space="preserve">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0"/>
          <w:szCs w:val="20"/>
          <w:u w:val="single"/>
        </w:rPr>
      </w:pPr>
      <w:r w:rsidRPr="00FF21C6">
        <w:rPr>
          <w:rFonts w:ascii="Times New Roman" w:hAnsi="Times New Roman" w:cs="Times New Roman"/>
          <w:sz w:val="20"/>
          <w:szCs w:val="20"/>
        </w:rPr>
        <w:t xml:space="preserve">В случае подачи документов посредством МФЦ расписка выдается в МФЦ. 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 xml:space="preserve">При поступлении заявления в форме электронного документа и комплекта электронных документов </w:t>
      </w:r>
      <w:r w:rsidRPr="00FF21C6">
        <w:rPr>
          <w:rFonts w:ascii="Times New Roman" w:eastAsia="Calibri" w:hAnsi="Times New Roman" w:cs="Times New Roman"/>
          <w:sz w:val="20"/>
          <w:szCs w:val="20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Максимальный срок исполнения административной процедуры - 1 рабочий день.</w:t>
      </w:r>
    </w:p>
    <w:p w:rsidR="00FF21C6" w:rsidRPr="00FF21C6" w:rsidRDefault="00FF21C6" w:rsidP="00FF21C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F21C6">
        <w:rPr>
          <w:rFonts w:ascii="Times New Roman" w:hAnsi="Times New Roman" w:cs="Times New Roman"/>
          <w:sz w:val="20"/>
          <w:szCs w:val="20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proofErr w:type="gramStart"/>
      <w:r w:rsidRPr="00FF21C6">
        <w:rPr>
          <w:rFonts w:ascii="Times New Roman" w:eastAsia="SimSun" w:hAnsi="Times New Roman" w:cs="Times New Roman"/>
          <w:sz w:val="20"/>
          <w:szCs w:val="20"/>
        </w:rPr>
        <w:t>.»</w:t>
      </w:r>
      <w:proofErr w:type="gramEnd"/>
    </w:p>
    <w:p w:rsidR="00FF21C6" w:rsidRPr="00FF21C6" w:rsidRDefault="00FF21C6" w:rsidP="00FF21C6">
      <w:pPr>
        <w:pStyle w:val="a3"/>
        <w:ind w:firstLine="709"/>
        <w:jc w:val="both"/>
        <w:rPr>
          <w:sz w:val="20"/>
          <w:szCs w:val="20"/>
        </w:rPr>
      </w:pPr>
      <w:r w:rsidRPr="00FF21C6">
        <w:rPr>
          <w:sz w:val="20"/>
          <w:szCs w:val="20"/>
        </w:rPr>
        <w:t xml:space="preserve">2. Настоящее постановление </w:t>
      </w:r>
      <w:proofErr w:type="gramStart"/>
      <w:r w:rsidRPr="00FF21C6">
        <w:rPr>
          <w:sz w:val="20"/>
          <w:szCs w:val="20"/>
        </w:rPr>
        <w:t>вступает в силу со дня его официального опубликования в Вестнике органов местного самоуправления Луговского сельского поселения Богучарского муниципального района и подлежит</w:t>
      </w:r>
      <w:proofErr w:type="gramEnd"/>
      <w:r w:rsidRPr="00FF21C6">
        <w:rPr>
          <w:sz w:val="20"/>
          <w:szCs w:val="20"/>
        </w:rPr>
        <w:t xml:space="preserve"> размещению на сайте администрации Луговского сельского поселения Богучарского муниципального района в сети Интернет.</w:t>
      </w:r>
    </w:p>
    <w:p w:rsidR="00FF21C6" w:rsidRPr="00FF21C6" w:rsidRDefault="00FF21C6" w:rsidP="00FF21C6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21C6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proofErr w:type="gramStart"/>
      <w:r w:rsidRPr="00FF21C6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FF21C6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FF21C6" w:rsidRPr="00FF21C6" w:rsidRDefault="00FF21C6" w:rsidP="00FF2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21C6" w:rsidRPr="00FF21C6" w:rsidRDefault="00FF21C6" w:rsidP="00FF2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21C6" w:rsidRDefault="00FF21C6" w:rsidP="00FF21C6">
      <w:pPr>
        <w:pStyle w:val="a6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F21C6">
        <w:rPr>
          <w:rFonts w:ascii="Times New Roman" w:hAnsi="Times New Roman"/>
          <w:sz w:val="20"/>
          <w:szCs w:val="20"/>
        </w:rPr>
        <w:t xml:space="preserve">Глава Луговского сельского поселения                             В.М.Ващенко </w:t>
      </w:r>
    </w:p>
    <w:p w:rsidR="00FD0675" w:rsidRDefault="00FD0675" w:rsidP="00FF21C6">
      <w:pPr>
        <w:pStyle w:val="a6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FD0675" w:rsidRPr="00FF21C6" w:rsidRDefault="00FD0675" w:rsidP="00FF21C6">
      <w:pPr>
        <w:pStyle w:val="a6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137160</wp:posOffset>
            </wp:positionV>
            <wp:extent cx="780415" cy="828040"/>
            <wp:effectExtent l="19050" t="0" r="635" b="0"/>
            <wp:wrapNone/>
            <wp:docPr id="3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675" w:rsidRDefault="00FD0675" w:rsidP="00FD0675">
      <w:pPr>
        <w:pStyle w:val="a9"/>
        <w:tabs>
          <w:tab w:val="clear" w:pos="4677"/>
          <w:tab w:val="clear" w:pos="9355"/>
          <w:tab w:val="left" w:pos="2025"/>
        </w:tabs>
      </w:pPr>
    </w:p>
    <w:p w:rsidR="00FD0675" w:rsidRDefault="00FD0675" w:rsidP="00FD0675">
      <w:pPr>
        <w:pStyle w:val="a9"/>
        <w:tabs>
          <w:tab w:val="clear" w:pos="4677"/>
          <w:tab w:val="clear" w:pos="9355"/>
          <w:tab w:val="left" w:pos="2025"/>
        </w:tabs>
      </w:pPr>
    </w:p>
    <w:p w:rsidR="00FD0675" w:rsidRPr="00026B22" w:rsidRDefault="00FD0675" w:rsidP="00FD067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0675" w:rsidRPr="00FD0675" w:rsidRDefault="00FD0675" w:rsidP="00FD067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D0675" w:rsidRPr="00FD0675" w:rsidRDefault="00FD0675" w:rsidP="00FD067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D067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АДМИНИСТРАЦИЯ</w:t>
      </w:r>
    </w:p>
    <w:p w:rsidR="00FD0675" w:rsidRPr="00FD0675" w:rsidRDefault="00FD0675" w:rsidP="00FD067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D067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ЛУГОВСКОГО СЕЛЬСКОГО ПОСЕЛЕНИЯ</w:t>
      </w:r>
      <w:r w:rsidRPr="00FD067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БОГУЧАРСКОГО МУНИЦИПАЛЬНОГО РАЙОНА</w:t>
      </w:r>
    </w:p>
    <w:p w:rsidR="00FD0675" w:rsidRPr="00FD0675" w:rsidRDefault="00FD0675" w:rsidP="00FD067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FD067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ВОРОНЕЖСКОЙ ОБЛАСТИ</w:t>
      </w:r>
    </w:p>
    <w:p w:rsidR="00FD0675" w:rsidRPr="00FD0675" w:rsidRDefault="00FD0675" w:rsidP="00FD06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067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ПОСТАНОВЛЕНИЕ</w:t>
      </w:r>
    </w:p>
    <w:p w:rsidR="00FD0675" w:rsidRPr="00FD0675" w:rsidRDefault="00FD0675" w:rsidP="00FD0675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FD0675" w:rsidRPr="00FD0675" w:rsidRDefault="00FD0675" w:rsidP="00FD0675">
      <w:pPr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067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от «21» марта 2025 года  № 9</w:t>
      </w:r>
    </w:p>
    <w:p w:rsidR="00FD0675" w:rsidRPr="00FD0675" w:rsidRDefault="00FD0675" w:rsidP="00FD0675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с. Луговое</w:t>
      </w:r>
    </w:p>
    <w:p w:rsidR="00FD0675" w:rsidRPr="00FD0675" w:rsidRDefault="00FD0675" w:rsidP="00FD0675">
      <w:pPr>
        <w:spacing w:after="0"/>
        <w:rPr>
          <w:rFonts w:ascii="Times New Roman" w:hAnsi="Times New Roman" w:cs="Times New Roman"/>
          <w:vanish/>
          <w:sz w:val="20"/>
          <w:szCs w:val="20"/>
          <w:lang w:val="en-US"/>
        </w:rPr>
      </w:pPr>
    </w:p>
    <w:p w:rsidR="00FD0675" w:rsidRPr="00FD0675" w:rsidRDefault="00FD0675" w:rsidP="00FD067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0675">
        <w:rPr>
          <w:rFonts w:ascii="Times New Roman" w:hAnsi="Times New Roman" w:cs="Times New Roman"/>
          <w:b/>
          <w:sz w:val="20"/>
          <w:szCs w:val="20"/>
        </w:rPr>
        <w:t xml:space="preserve">О создании межведомственной комиссии </w:t>
      </w:r>
    </w:p>
    <w:p w:rsidR="00FD0675" w:rsidRPr="00FD0675" w:rsidRDefault="00FD0675" w:rsidP="00FD067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0675">
        <w:rPr>
          <w:rFonts w:ascii="Times New Roman" w:hAnsi="Times New Roman" w:cs="Times New Roman"/>
          <w:b/>
          <w:sz w:val="20"/>
          <w:szCs w:val="20"/>
        </w:rPr>
        <w:t xml:space="preserve">для оценки и обследования помещения </w:t>
      </w:r>
      <w:proofErr w:type="gramStart"/>
      <w:r w:rsidRPr="00FD0675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FD06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D0675" w:rsidRPr="00FD0675" w:rsidRDefault="00FD0675" w:rsidP="00FD067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D0675">
        <w:rPr>
          <w:rFonts w:ascii="Times New Roman" w:hAnsi="Times New Roman" w:cs="Times New Roman"/>
          <w:b/>
          <w:sz w:val="20"/>
          <w:szCs w:val="20"/>
        </w:rPr>
        <w:t>целях</w:t>
      </w:r>
      <w:proofErr w:type="gramEnd"/>
      <w:r w:rsidRPr="00FD0675">
        <w:rPr>
          <w:rFonts w:ascii="Times New Roman" w:hAnsi="Times New Roman" w:cs="Times New Roman"/>
          <w:b/>
          <w:sz w:val="20"/>
          <w:szCs w:val="20"/>
        </w:rPr>
        <w:t xml:space="preserve"> признании помещения жилым помещением, </w:t>
      </w:r>
    </w:p>
    <w:p w:rsidR="00FD0675" w:rsidRPr="00FD0675" w:rsidRDefault="00FD0675" w:rsidP="00FD067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0675">
        <w:rPr>
          <w:rFonts w:ascii="Times New Roman" w:hAnsi="Times New Roman" w:cs="Times New Roman"/>
          <w:b/>
          <w:sz w:val="20"/>
          <w:szCs w:val="20"/>
        </w:rPr>
        <w:t xml:space="preserve">жилого помещения </w:t>
      </w:r>
      <w:proofErr w:type="gramStart"/>
      <w:r w:rsidRPr="00FD0675">
        <w:rPr>
          <w:rFonts w:ascii="Times New Roman" w:hAnsi="Times New Roman" w:cs="Times New Roman"/>
          <w:b/>
          <w:sz w:val="20"/>
          <w:szCs w:val="20"/>
        </w:rPr>
        <w:t>непригодным</w:t>
      </w:r>
      <w:proofErr w:type="gramEnd"/>
      <w:r w:rsidRPr="00FD0675">
        <w:rPr>
          <w:rFonts w:ascii="Times New Roman" w:hAnsi="Times New Roman" w:cs="Times New Roman"/>
          <w:b/>
          <w:sz w:val="20"/>
          <w:szCs w:val="20"/>
        </w:rPr>
        <w:t xml:space="preserve"> для проживания, </w:t>
      </w:r>
    </w:p>
    <w:p w:rsidR="00FD0675" w:rsidRPr="00FD0675" w:rsidRDefault="00FD0675" w:rsidP="00FD067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0675">
        <w:rPr>
          <w:rFonts w:ascii="Times New Roman" w:hAnsi="Times New Roman" w:cs="Times New Roman"/>
          <w:b/>
          <w:sz w:val="20"/>
          <w:szCs w:val="20"/>
        </w:rPr>
        <w:t xml:space="preserve">многоквартирного дома аварийным и подлежащим </w:t>
      </w:r>
    </w:p>
    <w:p w:rsidR="00FD0675" w:rsidRPr="00FD0675" w:rsidRDefault="00FD0675" w:rsidP="00FD067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0675">
        <w:rPr>
          <w:rFonts w:ascii="Times New Roman" w:hAnsi="Times New Roman" w:cs="Times New Roman"/>
          <w:b/>
          <w:sz w:val="20"/>
          <w:szCs w:val="20"/>
        </w:rPr>
        <w:t>сносу или реконструкции</w:t>
      </w:r>
    </w:p>
    <w:p w:rsidR="00FD0675" w:rsidRPr="00FD0675" w:rsidRDefault="00FD0675" w:rsidP="00FD0675">
      <w:pPr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 w:rsidRPr="00FD06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Жилищным кодексом Российской Федерации, Федеральным законом от 01.10.2003 № 131-ФЗ "Об общих принципах организации местного самоуправления в Российской Федерации",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Pr="00FD0675">
        <w:rPr>
          <w:rFonts w:ascii="Times New Roman" w:hAnsi="Times New Roman" w:cs="Times New Roman"/>
          <w:sz w:val="20"/>
          <w:szCs w:val="20"/>
        </w:rPr>
        <w:t xml:space="preserve"> Уставом Луговского</w:t>
      </w:r>
      <w:proofErr w:type="gramEnd"/>
      <w:r w:rsidRPr="00FD0675">
        <w:rPr>
          <w:rFonts w:ascii="Times New Roman" w:hAnsi="Times New Roman" w:cs="Times New Roman"/>
          <w:sz w:val="20"/>
          <w:szCs w:val="20"/>
        </w:rPr>
        <w:t xml:space="preserve"> сельского поселения Богучарского муниципального района, администрация Луговского сельского поселения Богучарского муниципального района </w:t>
      </w:r>
      <w:proofErr w:type="gramStart"/>
      <w:r w:rsidRPr="00FD067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FD0675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FD0675" w:rsidRPr="00FD0675" w:rsidRDefault="00FD0675" w:rsidP="00FD06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lastRenderedPageBreak/>
        <w:t xml:space="preserve">       1. Создать межведомственную комиссию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расположенных на территории  Луговского сельского поселения Богучарского муниципального района Воронежской области, согласно приложению 1. </w:t>
      </w:r>
    </w:p>
    <w:p w:rsidR="00FD0675" w:rsidRPr="00FD0675" w:rsidRDefault="00FD0675" w:rsidP="00FD06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 xml:space="preserve">      2. Утвердить Положение о межведомственной комиссии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расположенных на территории Луговского сельского поселения Богучарского  муниципального района Воронежской области, согласно приложению 2. </w:t>
      </w:r>
    </w:p>
    <w:p w:rsidR="00FD0675" w:rsidRPr="00FD0675" w:rsidRDefault="00FD0675" w:rsidP="00FD06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 xml:space="preserve">     3. Признать  утратившую силу постановление  от  «07» июля 2017 года № 32 «О межведомственной комиссии по рассмотрению вопросов о пригодности (непригодности) жилого помещения для проживания и  пизнании многоквартирного дома аварийным и подлежащим сносу или реконструкции».</w:t>
      </w:r>
    </w:p>
    <w:p w:rsidR="00FD0675" w:rsidRPr="00FD0675" w:rsidRDefault="00FD0675" w:rsidP="00FD0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 xml:space="preserve">    4. Настоящее постановление вступает в силу со дня его официального опубликования в периодическом печатном издании «Вестник органов местного самоуправления Луговского сельского поселения Богучарского муниципального района Воронежской области» и подлежит размещению на сайте администрации Лугвоского сельского поселения Богучарского муниципального района Воронежской области  в сети Интернет. </w:t>
      </w:r>
    </w:p>
    <w:p w:rsidR="00FD0675" w:rsidRPr="00FD0675" w:rsidRDefault="00FD0675" w:rsidP="00FD06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 xml:space="preserve">   5. </w:t>
      </w:r>
      <w:proofErr w:type="gramStart"/>
      <w:r w:rsidRPr="00FD067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D0675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FD0675" w:rsidRPr="00FD0675" w:rsidRDefault="00FD0675" w:rsidP="00FD0675">
      <w:pPr>
        <w:pStyle w:val="a3"/>
        <w:jc w:val="both"/>
        <w:rPr>
          <w:b/>
          <w:sz w:val="20"/>
          <w:szCs w:val="20"/>
        </w:rPr>
      </w:pPr>
    </w:p>
    <w:p w:rsidR="00FD0675" w:rsidRPr="00FD0675" w:rsidRDefault="00FD0675" w:rsidP="00FD0675">
      <w:pPr>
        <w:pStyle w:val="a3"/>
        <w:jc w:val="both"/>
        <w:rPr>
          <w:b/>
          <w:sz w:val="20"/>
          <w:szCs w:val="20"/>
        </w:rPr>
      </w:pPr>
      <w:r w:rsidRPr="00FD0675">
        <w:rPr>
          <w:b/>
          <w:sz w:val="20"/>
          <w:szCs w:val="20"/>
        </w:rPr>
        <w:t xml:space="preserve"> 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Глава Луговского сельского поселения                 </w:t>
      </w:r>
    </w:p>
    <w:p w:rsidR="00FD0675" w:rsidRPr="00FD0675" w:rsidRDefault="00FD0675" w:rsidP="00FD067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D0675">
        <w:rPr>
          <w:rFonts w:ascii="Times New Roman" w:eastAsia="Calibri" w:hAnsi="Times New Roman" w:cs="Times New Roman"/>
          <w:color w:val="000000"/>
          <w:sz w:val="20"/>
          <w:szCs w:val="20"/>
        </w:rPr>
        <w:t>Богучарского муниципального района</w:t>
      </w:r>
    </w:p>
    <w:p w:rsidR="00FD0675" w:rsidRPr="00FD0675" w:rsidRDefault="00FD0675" w:rsidP="00FD0675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D0675">
        <w:rPr>
          <w:rFonts w:ascii="Times New Roman" w:eastAsia="Calibri" w:hAnsi="Times New Roman" w:cs="Times New Roman"/>
          <w:color w:val="000000"/>
          <w:sz w:val="20"/>
          <w:szCs w:val="20"/>
        </w:rPr>
        <w:t>Воронежской области                                                   В.М.Ващенко</w:t>
      </w:r>
    </w:p>
    <w:p w:rsidR="00FD0675" w:rsidRPr="00FD0675" w:rsidRDefault="00FD0675" w:rsidP="00FD06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D0675" w:rsidRPr="00FD0675" w:rsidRDefault="00FD0675" w:rsidP="00FD06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FD0675" w:rsidRPr="00FD0675" w:rsidRDefault="00FD0675" w:rsidP="00FD06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Pr="00FD06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0675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FD0675" w:rsidRPr="00FD0675" w:rsidRDefault="00FD0675" w:rsidP="00FD06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 xml:space="preserve"> Луговского сельского поселения</w:t>
      </w:r>
    </w:p>
    <w:p w:rsidR="00FD0675" w:rsidRPr="00FD0675" w:rsidRDefault="00FD0675" w:rsidP="00FD06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>от «21» марта 2025 года №  9</w:t>
      </w:r>
    </w:p>
    <w:p w:rsidR="00FD0675" w:rsidRPr="00FD0675" w:rsidRDefault="00FD0675" w:rsidP="00FD06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0675" w:rsidRPr="00FD0675" w:rsidRDefault="00FD0675" w:rsidP="00FD067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0675">
        <w:rPr>
          <w:rFonts w:ascii="Times New Roman" w:eastAsia="Times New Roman" w:hAnsi="Times New Roman" w:cs="Times New Roman"/>
          <w:b/>
          <w:sz w:val="20"/>
          <w:szCs w:val="20"/>
        </w:rPr>
        <w:t>Состав</w:t>
      </w:r>
    </w:p>
    <w:p w:rsidR="00FD0675" w:rsidRPr="00FD0675" w:rsidRDefault="00FD0675" w:rsidP="00FD0675">
      <w:pPr>
        <w:spacing w:after="0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0675">
        <w:rPr>
          <w:rFonts w:ascii="Times New Roman" w:eastAsia="Times New Roman" w:hAnsi="Times New Roman" w:cs="Times New Roman"/>
          <w:b/>
          <w:sz w:val="20"/>
          <w:szCs w:val="20"/>
        </w:rPr>
        <w:t xml:space="preserve">межведомственной комиссии </w:t>
      </w:r>
      <w:r w:rsidRPr="00FD0675">
        <w:rPr>
          <w:rFonts w:ascii="Times New Roman" w:hAnsi="Times New Roman" w:cs="Times New Roman"/>
          <w:b/>
          <w:sz w:val="20"/>
          <w:szCs w:val="20"/>
        </w:rPr>
        <w:t xml:space="preserve">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FD06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расположенных </w:t>
      </w:r>
      <w:r w:rsidRPr="00FD0675">
        <w:rPr>
          <w:rFonts w:ascii="Times New Roman" w:hAnsi="Times New Roman" w:cs="Times New Roman"/>
          <w:b/>
          <w:sz w:val="20"/>
          <w:szCs w:val="20"/>
        </w:rPr>
        <w:t>на территории Луговского сельского поселения  Богучарского муниципального района  Воронежской области</w:t>
      </w:r>
    </w:p>
    <w:p w:rsidR="00FD0675" w:rsidRPr="00FD0675" w:rsidRDefault="00FD0675" w:rsidP="00FD0675">
      <w:pPr>
        <w:adjustRightInd w:val="0"/>
        <w:spacing w:after="0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067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Состав</w:t>
      </w:r>
    </w:p>
    <w:p w:rsidR="00FD0675" w:rsidRPr="00FD0675" w:rsidRDefault="00FD0675" w:rsidP="00FD0675">
      <w:pPr>
        <w:adjustRightInd w:val="0"/>
        <w:spacing w:after="0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067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межведомственной комиссии по рассмотрению вопросов о пригодности (непригодности) жилого помещения для проживания и признаниимногоквартирного дома </w:t>
      </w:r>
      <w:proofErr w:type="gramStart"/>
      <w:r w:rsidRPr="00FD067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аварийным</w:t>
      </w:r>
      <w:proofErr w:type="gramEnd"/>
      <w:r w:rsidRPr="00FD067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и подлежащимсносу или реконструкции</w:t>
      </w:r>
    </w:p>
    <w:p w:rsidR="00FD0675" w:rsidRPr="00FD0675" w:rsidRDefault="00FD0675" w:rsidP="00FD0675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FD0675" w:rsidRPr="00FD0675" w:rsidRDefault="00FD0675" w:rsidP="00FD0675">
      <w:pPr>
        <w:pStyle w:val="a3"/>
        <w:ind w:firstLine="567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- Ващенко Владимир Митрофанович  -  глава Луговского</w:t>
      </w:r>
      <w:r w:rsidRPr="00FD0675">
        <w:rPr>
          <w:color w:val="000000"/>
          <w:sz w:val="20"/>
          <w:szCs w:val="20"/>
          <w:lang w:eastAsia="ru-RU"/>
        </w:rPr>
        <w:t xml:space="preserve">  </w:t>
      </w:r>
      <w:r w:rsidRPr="00FD0675">
        <w:rPr>
          <w:sz w:val="20"/>
          <w:szCs w:val="20"/>
        </w:rPr>
        <w:t>сельского поселения, председатель комиссии;</w:t>
      </w:r>
    </w:p>
    <w:p w:rsidR="00FD0675" w:rsidRPr="00FD0675" w:rsidRDefault="00FD0675" w:rsidP="00FD0675">
      <w:pPr>
        <w:pStyle w:val="a3"/>
        <w:ind w:firstLine="567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- Федорушин Николай Михайлович</w:t>
      </w:r>
      <w:r w:rsidRPr="00FD0675">
        <w:rPr>
          <w:color w:val="000000"/>
          <w:sz w:val="20"/>
          <w:szCs w:val="20"/>
          <w:lang w:eastAsia="ru-RU"/>
        </w:rPr>
        <w:t xml:space="preserve"> </w:t>
      </w:r>
      <w:r w:rsidRPr="00FD0675">
        <w:rPr>
          <w:sz w:val="20"/>
          <w:szCs w:val="20"/>
        </w:rPr>
        <w:t>- депутат Совета народных депутатов Луговского</w:t>
      </w:r>
      <w:r w:rsidRPr="00FD0675">
        <w:rPr>
          <w:color w:val="000000"/>
          <w:sz w:val="20"/>
          <w:szCs w:val="20"/>
          <w:lang w:eastAsia="ru-RU"/>
        </w:rPr>
        <w:t xml:space="preserve"> </w:t>
      </w:r>
      <w:r w:rsidRPr="00FD0675">
        <w:rPr>
          <w:sz w:val="20"/>
          <w:szCs w:val="20"/>
        </w:rPr>
        <w:t>сельского поселения, заместитель председателя комиссии;</w:t>
      </w:r>
    </w:p>
    <w:p w:rsidR="00FD0675" w:rsidRPr="00FD0675" w:rsidRDefault="00FD0675" w:rsidP="00FD0675">
      <w:pPr>
        <w:pStyle w:val="a3"/>
        <w:ind w:firstLine="567"/>
        <w:jc w:val="both"/>
        <w:rPr>
          <w:sz w:val="20"/>
          <w:szCs w:val="20"/>
        </w:rPr>
      </w:pPr>
      <w:r w:rsidRPr="00FD0675">
        <w:rPr>
          <w:color w:val="000000"/>
          <w:sz w:val="20"/>
          <w:szCs w:val="20"/>
          <w:lang w:eastAsia="ru-RU"/>
        </w:rPr>
        <w:t xml:space="preserve">- Колесникова Валентина Владимировна </w:t>
      </w:r>
      <w:r w:rsidRPr="00FD0675">
        <w:rPr>
          <w:sz w:val="20"/>
          <w:szCs w:val="20"/>
        </w:rPr>
        <w:t>– ведущий специалист администрации Луговского</w:t>
      </w:r>
      <w:r w:rsidRPr="00FD0675">
        <w:rPr>
          <w:color w:val="000000"/>
          <w:sz w:val="20"/>
          <w:szCs w:val="20"/>
          <w:lang w:eastAsia="ru-RU"/>
        </w:rPr>
        <w:t xml:space="preserve">  </w:t>
      </w:r>
      <w:r w:rsidRPr="00FD0675">
        <w:rPr>
          <w:sz w:val="20"/>
          <w:szCs w:val="20"/>
        </w:rPr>
        <w:t>сельского поселения, секретарь комиссии.</w:t>
      </w:r>
    </w:p>
    <w:p w:rsidR="00FD0675" w:rsidRPr="00FD0675" w:rsidRDefault="00FD0675" w:rsidP="00FD0675">
      <w:pPr>
        <w:pStyle w:val="a3"/>
        <w:ind w:firstLine="567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Члены комиссии:</w:t>
      </w:r>
    </w:p>
    <w:p w:rsidR="00FD0675" w:rsidRPr="00FD0675" w:rsidRDefault="00FD0675" w:rsidP="00FD0675">
      <w:pPr>
        <w:pStyle w:val="a3"/>
        <w:ind w:firstLine="567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- Дегтярев Александр Владимирович - заместитель начальника отдела по строительству и архитектуре, транспорту, топливно-энергетическому комплексу, ЖКХ администрации Богучарского муниципального район</w:t>
      </w:r>
      <w:proofErr w:type="gramStart"/>
      <w:r w:rsidRPr="00FD0675">
        <w:rPr>
          <w:sz w:val="20"/>
          <w:szCs w:val="20"/>
        </w:rPr>
        <w:t>а(</w:t>
      </w:r>
      <w:proofErr w:type="gramEnd"/>
      <w:r w:rsidRPr="00FD0675">
        <w:rPr>
          <w:sz w:val="20"/>
          <w:szCs w:val="20"/>
        </w:rPr>
        <w:t>по согласованию);</w:t>
      </w:r>
    </w:p>
    <w:p w:rsidR="00FD0675" w:rsidRPr="00FD0675" w:rsidRDefault="00FD0675" w:rsidP="00FD0675">
      <w:pPr>
        <w:pStyle w:val="a3"/>
        <w:ind w:firstLine="567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- Деминтиевский Сергей Иванович - начальник юридического отдела администрации Богучарского муниципального района Воронежской области (по согласованию);</w:t>
      </w:r>
    </w:p>
    <w:p w:rsidR="00FD0675" w:rsidRPr="00FD0675" w:rsidRDefault="00FD0675" w:rsidP="00FD0675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FD0675">
        <w:rPr>
          <w:color w:val="000000"/>
          <w:sz w:val="20"/>
          <w:szCs w:val="20"/>
        </w:rPr>
        <w:t xml:space="preserve">- Крамсков Владимир Александрович - заместитель начальника отдела, заместитель главного государственного санитарного врача по </w:t>
      </w:r>
      <w:proofErr w:type="gramStart"/>
      <w:r w:rsidRPr="00FD0675">
        <w:rPr>
          <w:color w:val="000000"/>
          <w:sz w:val="20"/>
          <w:szCs w:val="20"/>
        </w:rPr>
        <w:t>Павловскому</w:t>
      </w:r>
      <w:proofErr w:type="gramEnd"/>
      <w:r w:rsidRPr="00FD0675">
        <w:rPr>
          <w:color w:val="000000"/>
          <w:sz w:val="20"/>
          <w:szCs w:val="20"/>
        </w:rPr>
        <w:t>, Богучарскому, Верхнемамонскому районам Воронежской области;</w:t>
      </w:r>
    </w:p>
    <w:p w:rsidR="00FD0675" w:rsidRPr="00FD0675" w:rsidRDefault="00FD0675" w:rsidP="00FD0675">
      <w:pPr>
        <w:pStyle w:val="a3"/>
        <w:ind w:firstLine="567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- Кравцов Сергей Николаевич – главный специалист по охране окружающей среды администрации Богучарского муниципального района Воронежской области (по согласованию);</w:t>
      </w:r>
    </w:p>
    <w:p w:rsidR="00FD0675" w:rsidRPr="00FD0675" w:rsidRDefault="00FD0675" w:rsidP="00FD0675">
      <w:pPr>
        <w:pStyle w:val="a3"/>
        <w:ind w:firstLine="567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- Резникова Елена Александровна - старший инспектор администрации Луговского</w:t>
      </w:r>
      <w:r w:rsidRPr="00FD0675">
        <w:rPr>
          <w:color w:val="000000"/>
          <w:sz w:val="20"/>
          <w:szCs w:val="20"/>
          <w:lang w:eastAsia="ru-RU"/>
        </w:rPr>
        <w:t xml:space="preserve"> </w:t>
      </w:r>
      <w:r w:rsidRPr="00FD0675">
        <w:rPr>
          <w:sz w:val="20"/>
          <w:szCs w:val="20"/>
        </w:rPr>
        <w:t>сельского поселения, должностное лицо, уполномоченное на проведение муниципального жилищного контроля на территории Луговского</w:t>
      </w:r>
      <w:r w:rsidRPr="00FD0675">
        <w:rPr>
          <w:color w:val="000000"/>
          <w:sz w:val="20"/>
          <w:szCs w:val="20"/>
          <w:lang w:eastAsia="ru-RU"/>
        </w:rPr>
        <w:t xml:space="preserve"> </w:t>
      </w:r>
      <w:r w:rsidRPr="00FD0675">
        <w:rPr>
          <w:sz w:val="20"/>
          <w:szCs w:val="20"/>
        </w:rPr>
        <w:t>сельского поселения.</w:t>
      </w:r>
    </w:p>
    <w:p w:rsidR="00FD0675" w:rsidRPr="00FD0675" w:rsidRDefault="00FD0675" w:rsidP="00FD06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D0675" w:rsidRPr="00FD0675" w:rsidRDefault="00FD0675" w:rsidP="00FD06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D0675" w:rsidRPr="00FD0675" w:rsidRDefault="00FD0675" w:rsidP="00FD06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 xml:space="preserve">к постановлению  администрации </w:t>
      </w:r>
    </w:p>
    <w:p w:rsidR="00FD0675" w:rsidRPr="00FD0675" w:rsidRDefault="00FD0675" w:rsidP="00FD06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 xml:space="preserve">Луговского  сельского поселения </w:t>
      </w:r>
    </w:p>
    <w:p w:rsidR="00FD0675" w:rsidRPr="00FD0675" w:rsidRDefault="00FD0675" w:rsidP="00FD06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>от «21» марта 2025 года №  9</w:t>
      </w:r>
    </w:p>
    <w:p w:rsidR="00FD0675" w:rsidRPr="00FD0675" w:rsidRDefault="00FD0675" w:rsidP="00FD067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</w:pPr>
    </w:p>
    <w:p w:rsidR="00FD0675" w:rsidRPr="00FD0675" w:rsidRDefault="00FD0675" w:rsidP="00FD067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067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Положение</w:t>
      </w:r>
      <w:r w:rsidRPr="00FD06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067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о межведомственной комиссии</w:t>
      </w:r>
      <w:r w:rsidRPr="00FD0675">
        <w:rPr>
          <w:rFonts w:ascii="Times New Roman" w:hAnsi="Times New Roman" w:cs="Times New Roman"/>
          <w:b/>
          <w:sz w:val="20"/>
          <w:szCs w:val="20"/>
        </w:rPr>
        <w:t xml:space="preserve"> для оценки и обследования помещения в целях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FD06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расположенных </w:t>
      </w:r>
      <w:r w:rsidRPr="00FD0675">
        <w:rPr>
          <w:rFonts w:ascii="Times New Roman" w:hAnsi="Times New Roman" w:cs="Times New Roman"/>
          <w:b/>
          <w:sz w:val="20"/>
          <w:szCs w:val="20"/>
        </w:rPr>
        <w:t xml:space="preserve">на территории Луговского  сельского поселения  Богучарского муниципального района </w:t>
      </w:r>
    </w:p>
    <w:p w:rsidR="00FD0675" w:rsidRPr="00FD0675" w:rsidRDefault="00FD0675" w:rsidP="00FD067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0675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Воронежской области</w:t>
      </w:r>
    </w:p>
    <w:p w:rsidR="00FD0675" w:rsidRPr="00FD0675" w:rsidRDefault="00FD0675" w:rsidP="00FD0675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FD0675">
        <w:rPr>
          <w:b/>
          <w:sz w:val="20"/>
          <w:szCs w:val="20"/>
        </w:rPr>
        <w:t>Общие положения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</w:p>
    <w:p w:rsidR="00FD0675" w:rsidRPr="00FD0675" w:rsidRDefault="00FD0675" w:rsidP="00FD0675">
      <w:pPr>
        <w:pStyle w:val="a3"/>
        <w:numPr>
          <w:ilvl w:val="1"/>
          <w:numId w:val="1"/>
        </w:numPr>
        <w:ind w:left="0" w:firstLine="426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Положение о межведомственной комиссии (далее —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D0675" w:rsidRPr="00FD0675" w:rsidRDefault="00FD0675" w:rsidP="00FD0675">
      <w:pPr>
        <w:pStyle w:val="a3"/>
        <w:numPr>
          <w:ilvl w:val="1"/>
          <w:numId w:val="1"/>
        </w:numPr>
        <w:ind w:left="0" w:firstLine="426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Луговского сельского поселения Богучарского муниципального района Воронежской области (далее по тексту - Луговского сельского поселения)</w:t>
      </w:r>
      <w:proofErr w:type="gramStart"/>
      <w:r w:rsidRPr="00FD0675">
        <w:rPr>
          <w:sz w:val="20"/>
          <w:szCs w:val="20"/>
        </w:rPr>
        <w:t xml:space="preserve"> .</w:t>
      </w:r>
      <w:proofErr w:type="gramEnd"/>
    </w:p>
    <w:p w:rsidR="00FD0675" w:rsidRPr="00FD0675" w:rsidRDefault="00FD0675" w:rsidP="00FD067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D0675">
        <w:rPr>
          <w:rFonts w:ascii="Times New Roman" w:hAnsi="Times New Roman" w:cs="Times New Roman"/>
          <w:sz w:val="20"/>
          <w:szCs w:val="20"/>
        </w:rPr>
        <w:t>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 и на многоквартирные жилые дома со сроком эксплуатации менее 5 лет</w:t>
      </w:r>
      <w:r w:rsidRPr="00FD0675">
        <w:rPr>
          <w:rFonts w:ascii="Times New Roman" w:eastAsia="Times New Roman" w:hAnsi="Times New Roman" w:cs="Times New Roman"/>
          <w:sz w:val="20"/>
          <w:szCs w:val="20"/>
        </w:rPr>
        <w:t xml:space="preserve"> со дня выдачи разрешения о вводе многоквартирного дома в эксплуатацию.</w:t>
      </w:r>
      <w:proofErr w:type="gramEnd"/>
    </w:p>
    <w:p w:rsidR="00FD0675" w:rsidRPr="00FD0675" w:rsidRDefault="00FD0675" w:rsidP="00FD0675">
      <w:pPr>
        <w:pStyle w:val="a3"/>
        <w:numPr>
          <w:ilvl w:val="2"/>
          <w:numId w:val="1"/>
        </w:numPr>
        <w:ind w:left="0" w:firstLine="426"/>
        <w:jc w:val="both"/>
        <w:rPr>
          <w:sz w:val="20"/>
          <w:szCs w:val="20"/>
        </w:rPr>
      </w:pPr>
      <w:proofErr w:type="gramStart"/>
      <w:r w:rsidRPr="00FD0675">
        <w:rPr>
          <w:sz w:val="20"/>
          <w:szCs w:val="20"/>
        </w:rPr>
        <w:t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— постановление Правительства РФ от 28.01.2006 № 47), действующими строительными, санитарно-гигиеническими, экологическими, другими</w:t>
      </w:r>
      <w:proofErr w:type="gramEnd"/>
      <w:r w:rsidRPr="00FD0675">
        <w:rPr>
          <w:sz w:val="20"/>
          <w:szCs w:val="20"/>
        </w:rPr>
        <w:t xml:space="preserve"> нормами и правилами, нормативными требованиями по эксплуатации жилищного фонда, а также настоящим Положением.</w:t>
      </w:r>
    </w:p>
    <w:p w:rsidR="00FD0675" w:rsidRPr="00FD0675" w:rsidRDefault="00FD0675" w:rsidP="00FD0675">
      <w:pPr>
        <w:pStyle w:val="a3"/>
        <w:numPr>
          <w:ilvl w:val="2"/>
          <w:numId w:val="1"/>
        </w:numPr>
        <w:ind w:left="0" w:firstLine="426"/>
        <w:jc w:val="both"/>
        <w:rPr>
          <w:sz w:val="20"/>
          <w:szCs w:val="20"/>
        </w:rPr>
      </w:pPr>
      <w:proofErr w:type="gramStart"/>
      <w:r w:rsidRPr="00FD0675">
        <w:rPr>
          <w:sz w:val="20"/>
          <w:szCs w:val="20"/>
        </w:rP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Pr="00FD0675">
        <w:rPr>
          <w:sz w:val="20"/>
          <w:szCs w:val="20"/>
        </w:rPr>
        <w:t>" (далее - постановления Правительства РФ от 28.01.2006 № 47).</w:t>
      </w:r>
    </w:p>
    <w:p w:rsidR="00FD0675" w:rsidRPr="00FD0675" w:rsidRDefault="00FD0675" w:rsidP="00FD0675">
      <w:pPr>
        <w:pStyle w:val="a3"/>
        <w:jc w:val="center"/>
        <w:rPr>
          <w:b/>
          <w:sz w:val="20"/>
          <w:szCs w:val="20"/>
        </w:rPr>
      </w:pPr>
    </w:p>
    <w:p w:rsidR="00FD0675" w:rsidRPr="00FD0675" w:rsidRDefault="00FD0675" w:rsidP="00FD0675">
      <w:pPr>
        <w:pStyle w:val="a3"/>
        <w:jc w:val="center"/>
        <w:rPr>
          <w:sz w:val="20"/>
          <w:szCs w:val="20"/>
        </w:rPr>
      </w:pPr>
      <w:r w:rsidRPr="00FD0675">
        <w:rPr>
          <w:b/>
          <w:sz w:val="20"/>
          <w:szCs w:val="20"/>
        </w:rPr>
        <w:t>II. Цели, задачи межведомственной комиссии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2.1. Межведомственная комиссия создается в целях оценки и обследования помещения в  целях признания его жилым помещением, жилого помещения непригодным для    проживания, многоквартирного дома аварийным и подлежащим сносу или  реконструкции, садового дома жилым домом и жилого дома садовым домом.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2.2.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FD0675" w:rsidRPr="00FD0675" w:rsidRDefault="00FD0675" w:rsidP="00FD0675">
      <w:pPr>
        <w:pStyle w:val="a3"/>
        <w:jc w:val="center"/>
        <w:rPr>
          <w:b/>
          <w:sz w:val="20"/>
          <w:szCs w:val="20"/>
        </w:rPr>
      </w:pPr>
    </w:p>
    <w:p w:rsidR="00FD0675" w:rsidRPr="00FD0675" w:rsidRDefault="00FD0675" w:rsidP="00FD0675">
      <w:pPr>
        <w:pStyle w:val="a3"/>
        <w:jc w:val="center"/>
        <w:rPr>
          <w:sz w:val="20"/>
          <w:szCs w:val="20"/>
        </w:rPr>
      </w:pPr>
      <w:r w:rsidRPr="00FD0675">
        <w:rPr>
          <w:b/>
          <w:sz w:val="20"/>
          <w:szCs w:val="20"/>
        </w:rPr>
        <w:t>III. Состав межведомственной комиссии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   3.1. Состав Комиссии утверждается постановлением администрации Луговского сельского поселения. Комиссия формируется в составе председателя, секретаря и членов Комиссии.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   3.2. </w:t>
      </w:r>
      <w:proofErr w:type="gramStart"/>
      <w:r w:rsidRPr="00FD0675">
        <w:rPr>
          <w:sz w:val="20"/>
          <w:szCs w:val="20"/>
        </w:rPr>
        <w:t xml:space="preserve"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Луговском сельском поселении, а также в случае необходимости — представители органов архитектуры, градостроительства и соответствующих </w:t>
      </w:r>
      <w:r w:rsidRPr="00FD0675">
        <w:rPr>
          <w:sz w:val="20"/>
          <w:szCs w:val="20"/>
        </w:rPr>
        <w:lastRenderedPageBreak/>
        <w:t>организаций, эксперты, в</w:t>
      </w:r>
      <w:proofErr w:type="gramEnd"/>
      <w:r w:rsidRPr="00FD0675">
        <w:rPr>
          <w:sz w:val="20"/>
          <w:szCs w:val="20"/>
        </w:rPr>
        <w:t xml:space="preserve"> установленном </w:t>
      </w:r>
      <w:proofErr w:type="gramStart"/>
      <w:r w:rsidRPr="00FD0675">
        <w:rPr>
          <w:sz w:val="20"/>
          <w:szCs w:val="20"/>
        </w:rPr>
        <w:t>порядке</w:t>
      </w:r>
      <w:proofErr w:type="gramEnd"/>
      <w:r w:rsidRPr="00FD0675">
        <w:rPr>
          <w:sz w:val="20"/>
          <w:szCs w:val="20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К работе в комиссии привлекается с правом совещательного голоса собственник жилого помещения (уполномоченное им лицо).</w:t>
      </w:r>
    </w:p>
    <w:p w:rsidR="00FD0675" w:rsidRPr="00FD0675" w:rsidRDefault="00FD0675" w:rsidP="00FD06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 xml:space="preserve">    </w:t>
      </w:r>
      <w:r w:rsidRPr="00FD0675">
        <w:rPr>
          <w:rFonts w:ascii="Times New Roman" w:eastAsia="Times New Roman" w:hAnsi="Times New Roman" w:cs="Times New Roman"/>
          <w:sz w:val="20"/>
          <w:szCs w:val="20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</w:t>
      </w:r>
      <w:proofErr w:type="gramStart"/>
      <w:r w:rsidRPr="00FD0675">
        <w:rPr>
          <w:rFonts w:ascii="Times New Roman" w:eastAsia="Times New Roman" w:hAnsi="Times New Roman" w:cs="Times New Roman"/>
          <w:sz w:val="20"/>
          <w:szCs w:val="20"/>
        </w:rPr>
        <w:t>органу</w:t>
      </w:r>
      <w:proofErr w:type="gramEnd"/>
      <w:r w:rsidRPr="00FD0675">
        <w:rPr>
          <w:rFonts w:ascii="Times New Roman" w:eastAsia="Times New Roman" w:hAnsi="Times New Roman" w:cs="Times New Roman"/>
          <w:sz w:val="20"/>
          <w:szCs w:val="20"/>
        </w:rPr>
        <w:t xml:space="preserve"> либо его подведомственному предприятию (учреждению) оцениваемое имущество принадлежит на соответствующем вещном праве (далее - правообладатель).</w:t>
      </w:r>
    </w:p>
    <w:p w:rsidR="00FD0675" w:rsidRPr="00FD0675" w:rsidRDefault="00FD0675" w:rsidP="00FD0675">
      <w:pPr>
        <w:pStyle w:val="a3"/>
        <w:jc w:val="center"/>
        <w:rPr>
          <w:b/>
          <w:sz w:val="20"/>
          <w:szCs w:val="20"/>
        </w:rPr>
      </w:pPr>
      <w:r w:rsidRPr="00FD0675">
        <w:rPr>
          <w:b/>
          <w:sz w:val="20"/>
          <w:szCs w:val="20"/>
          <w:lang w:val="en-US"/>
        </w:rPr>
        <w:t>IV</w:t>
      </w:r>
      <w:r w:rsidRPr="00FD0675">
        <w:rPr>
          <w:b/>
          <w:sz w:val="20"/>
          <w:szCs w:val="20"/>
        </w:rPr>
        <w:t>. Порядок работы межведомственной комиссии.</w:t>
      </w:r>
    </w:p>
    <w:p w:rsidR="00FD0675" w:rsidRPr="00FD0675" w:rsidRDefault="00FD0675" w:rsidP="00FD0675">
      <w:pPr>
        <w:pStyle w:val="a3"/>
        <w:jc w:val="center"/>
        <w:rPr>
          <w:b/>
          <w:sz w:val="20"/>
          <w:szCs w:val="20"/>
        </w:rPr>
      </w:pP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4.1. Заседания межведомственной комиссии проводятся по мере необходимости.</w:t>
      </w:r>
    </w:p>
    <w:p w:rsidR="00FD0675" w:rsidRPr="00FD0675" w:rsidRDefault="00FD0675" w:rsidP="00FD06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0675">
        <w:rPr>
          <w:rFonts w:ascii="Times New Roman" w:hAnsi="Times New Roman" w:cs="Times New Roman"/>
          <w:sz w:val="20"/>
          <w:szCs w:val="20"/>
        </w:rPr>
        <w:t xml:space="preserve">      4.2. Деятельностью межведомственной комиссии руководит председатель межведомственной комиссии. </w:t>
      </w:r>
      <w:r w:rsidRPr="00FD0675">
        <w:rPr>
          <w:rFonts w:ascii="Times New Roman" w:eastAsia="Times New Roman" w:hAnsi="Times New Roman" w:cs="Times New Roman"/>
          <w:sz w:val="20"/>
          <w:szCs w:val="20"/>
        </w:rPr>
        <w:t>Председателем комиссии является глава Луговского  сельского поселения.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   Председатель комиссии: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— осуществляет общее руководство работой межведомственной комиссии;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— определяет дату и время проведения заседания межведомственной комиссии;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— дает поручения членам межведомственной комиссии, связанные с ее деятельностью;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— председательствует на заседаниях межведомственной комиссии.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   Секретарь межведомственной комиссии: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— информирует членов межведомственной комиссии о дате, времени и повестке дня заседания межведомственной комиссии;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— готовит материалы на рассмотрение межведомственной комиссии;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— ведет протокол заседания межведомственной комиссии (в случае наличия разногласий между членами комиссии);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— оформляет заключение межведомственной комиссии;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— обеспечивает учет и хранение документов, в том числе протоколов заседаний межведомственной комиссии.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Изменения в состав межведомственной комиссии вносятся Постановлением администрации.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4.3.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FD0675">
        <w:rPr>
          <w:sz w:val="20"/>
          <w:szCs w:val="20"/>
        </w:rPr>
        <w:t>с даты регистрации</w:t>
      </w:r>
      <w:proofErr w:type="gramEnd"/>
      <w:r w:rsidRPr="00FD0675">
        <w:rPr>
          <w:sz w:val="20"/>
          <w:szCs w:val="20"/>
        </w:rPr>
        <w:t xml:space="preserve">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 </w:t>
      </w:r>
      <w:proofErr w:type="gramStart"/>
      <w:r w:rsidRPr="00FD0675">
        <w:rPr>
          <w:sz w:val="20"/>
          <w:szCs w:val="20"/>
        </w:rPr>
        <w:t>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</w:t>
      </w:r>
      <w:proofErr w:type="gramEnd"/>
      <w:r w:rsidRPr="00FD0675">
        <w:rPr>
          <w:sz w:val="20"/>
          <w:szCs w:val="20"/>
        </w:rPr>
        <w:t xml:space="preserve"> Положения.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4.4.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proofErr w:type="gramStart"/>
      <w:r w:rsidRPr="00FD0675">
        <w:rPr>
          <w:sz w:val="20"/>
          <w:szCs w:val="20"/>
        </w:rPr>
        <w:t>- о соответствии помещения требованиям, предъявляемым к жилому помещению, и его пригодности для проживания;</w:t>
      </w:r>
      <w:proofErr w:type="gramEnd"/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 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- о выявлении оснований для признания помещения </w:t>
      </w:r>
      <w:proofErr w:type="gramStart"/>
      <w:r w:rsidRPr="00FD0675">
        <w:rPr>
          <w:sz w:val="20"/>
          <w:szCs w:val="20"/>
        </w:rPr>
        <w:t>непригодным</w:t>
      </w:r>
      <w:proofErr w:type="gramEnd"/>
      <w:r w:rsidRPr="00FD0675">
        <w:rPr>
          <w:sz w:val="20"/>
          <w:szCs w:val="20"/>
        </w:rPr>
        <w:t xml:space="preserve"> для проживания;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- о выявлении оснований для признания многоквартирного дома аварийным и подлежащим реконструкции;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- о выявлении оснований для признания многоквартирного дома аварийным и подлежащим сносу;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- об отсутствии оснований для признания многоквартирного дома аварийным и подлежащим сносу или реконструкции;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>- о выявлении оснований или отсутствия оснований признания садового дома жилым домом и жилого дома садовым домом.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lastRenderedPageBreak/>
        <w:t xml:space="preserve">         4.5. Решение </w:t>
      </w:r>
      <w:proofErr w:type="gramStart"/>
      <w:r w:rsidRPr="00FD0675">
        <w:rPr>
          <w:sz w:val="20"/>
          <w:szCs w:val="20"/>
        </w:rPr>
        <w:t>принимается большинством голосов членов комиссии и оформляется</w:t>
      </w:r>
      <w:proofErr w:type="gramEnd"/>
      <w:r w:rsidRPr="00FD0675">
        <w:rPr>
          <w:sz w:val="20"/>
          <w:szCs w:val="20"/>
        </w:rPr>
        <w:t xml:space="preserve">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  4.6. </w:t>
      </w:r>
      <w:proofErr w:type="gramStart"/>
      <w:r w:rsidRPr="00FD0675">
        <w:rPr>
          <w:sz w:val="20"/>
          <w:szCs w:val="20"/>
        </w:rPr>
        <w:t>На основании полученного заключения администрация Луговского сельского поселения 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</w:t>
      </w:r>
      <w:proofErr w:type="gramEnd"/>
      <w:r w:rsidRPr="00FD0675">
        <w:rPr>
          <w:sz w:val="20"/>
          <w:szCs w:val="20"/>
        </w:rPr>
        <w:t xml:space="preserve"> </w:t>
      </w:r>
      <w:proofErr w:type="gramStart"/>
      <w:r w:rsidRPr="00FD0675">
        <w:rPr>
          <w:sz w:val="20"/>
          <w:szCs w:val="20"/>
        </w:rPr>
        <w:t>признании</w:t>
      </w:r>
      <w:proofErr w:type="gramEnd"/>
      <w:r w:rsidRPr="00FD0675">
        <w:rPr>
          <w:sz w:val="20"/>
          <w:szCs w:val="20"/>
        </w:rPr>
        <w:t xml:space="preserve"> необходимости проведения ремонтно-восстановительных работ.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  4.7. </w:t>
      </w:r>
      <w:proofErr w:type="gramStart"/>
      <w:r w:rsidRPr="00FD0675">
        <w:rPr>
          <w:sz w:val="20"/>
          <w:szCs w:val="20"/>
        </w:rPr>
        <w:t>Комиссия в 5-дневный срок со дня принятия решения, предусмотренного п. 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Pr="00FD0675">
        <w:rPr>
          <w:sz w:val="20"/>
          <w:szCs w:val="20"/>
        </w:rPr>
        <w:t xml:space="preserve"> для проживания и многоквартирного дома аварийным и подлежащим сносу или реконструкции —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  4.8. </w:t>
      </w:r>
      <w:proofErr w:type="gramStart"/>
      <w:r w:rsidRPr="00FD0675">
        <w:rPr>
          <w:sz w:val="20"/>
          <w:szCs w:val="20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п.4.5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4.9. </w:t>
      </w:r>
      <w:proofErr w:type="gramStart"/>
      <w:r w:rsidRPr="00FD0675">
        <w:rPr>
          <w:sz w:val="20"/>
          <w:szCs w:val="20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FD0675">
        <w:rPr>
          <w:sz w:val="20"/>
          <w:szCs w:val="20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Start"/>
      <w:r w:rsidRPr="00FD0675">
        <w:rPr>
          <w:sz w:val="20"/>
          <w:szCs w:val="20"/>
        </w:rPr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 w:rsidRPr="00FD0675">
        <w:rPr>
          <w:sz w:val="20"/>
          <w:szCs w:val="20"/>
        </w:rPr>
        <w:t>).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  4.10. Протокол заседания межведомственной комиссии </w:t>
      </w:r>
      <w:proofErr w:type="gramStart"/>
      <w:r w:rsidRPr="00FD0675">
        <w:rPr>
          <w:sz w:val="20"/>
          <w:szCs w:val="20"/>
        </w:rPr>
        <w:t>подписывается всеми присутствующими на заседании членами межведомственной комиссии и утверждается</w:t>
      </w:r>
      <w:proofErr w:type="gramEnd"/>
      <w:r w:rsidRPr="00FD0675">
        <w:rPr>
          <w:sz w:val="20"/>
          <w:szCs w:val="20"/>
        </w:rPr>
        <w:t xml:space="preserve"> председателем межведомственной комиссии.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  4.11. Выписка из протокола заседания межведомственной комиссии подписывается председателем межведомственной комиссии и секретарем межведомственной комиссии, а также заверяется печатью.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   4.12. Решение и заключение могут быть </w:t>
      </w:r>
      <w:proofErr w:type="gramStart"/>
      <w:r w:rsidRPr="00FD0675">
        <w:rPr>
          <w:sz w:val="20"/>
          <w:szCs w:val="20"/>
        </w:rPr>
        <w:t>обжалованы</w:t>
      </w:r>
      <w:proofErr w:type="gramEnd"/>
      <w:r w:rsidRPr="00FD0675">
        <w:rPr>
          <w:sz w:val="20"/>
          <w:szCs w:val="20"/>
        </w:rPr>
        <w:t xml:space="preserve"> заинтересованными лицами в судебном порядке.</w:t>
      </w:r>
    </w:p>
    <w:p w:rsidR="00FD0675" w:rsidRPr="00FD0675" w:rsidRDefault="00FD0675" w:rsidP="00FD0675">
      <w:pPr>
        <w:pStyle w:val="a3"/>
        <w:jc w:val="both"/>
        <w:rPr>
          <w:sz w:val="20"/>
          <w:szCs w:val="20"/>
        </w:rPr>
      </w:pPr>
      <w:r w:rsidRPr="00FD0675">
        <w:rPr>
          <w:sz w:val="20"/>
          <w:szCs w:val="20"/>
        </w:rPr>
        <w:t xml:space="preserve">           4.13.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 № 47.</w:t>
      </w:r>
    </w:p>
    <w:p w:rsidR="00FF21C6" w:rsidRDefault="00FF21C6" w:rsidP="00FD067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1C6" w:rsidRPr="00221543" w:rsidRDefault="00FF21C6" w:rsidP="00FF21C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1C6" w:rsidRPr="00221543" w:rsidRDefault="00FF21C6" w:rsidP="00FF21C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21C6" w:rsidRPr="00FF21C6" w:rsidRDefault="00FF21C6" w:rsidP="00FF21C6">
      <w:pPr>
        <w:ind w:left="3969"/>
        <w:rPr>
          <w:rFonts w:ascii="Times New Roman" w:hAnsi="Times New Roman"/>
          <w:sz w:val="20"/>
          <w:szCs w:val="20"/>
        </w:rPr>
      </w:pPr>
    </w:p>
    <w:p w:rsidR="00FF21C6" w:rsidRPr="00FF21C6" w:rsidRDefault="00FF21C6" w:rsidP="00FF21C6">
      <w:pPr>
        <w:ind w:left="3969"/>
        <w:rPr>
          <w:rFonts w:ascii="Times New Roman" w:hAnsi="Times New Roman"/>
          <w:sz w:val="20"/>
          <w:szCs w:val="20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ind w:left="3969"/>
        <w:rPr>
          <w:rFonts w:ascii="Times New Roman" w:hAnsi="Times New Roman"/>
          <w:sz w:val="28"/>
          <w:szCs w:val="28"/>
        </w:rPr>
      </w:pPr>
    </w:p>
    <w:p w:rsidR="00FF21C6" w:rsidRDefault="00FF21C6" w:rsidP="00FF21C6">
      <w:pPr>
        <w:rPr>
          <w:rFonts w:ascii="Times New Roman" w:hAnsi="Times New Roman"/>
          <w:sz w:val="28"/>
          <w:szCs w:val="28"/>
        </w:rPr>
      </w:pPr>
    </w:p>
    <w:p w:rsidR="00FF21C6" w:rsidRDefault="00FF21C6"/>
    <w:p w:rsidR="00FF21C6" w:rsidRDefault="00FF21C6"/>
    <w:p w:rsidR="00FF21C6" w:rsidRDefault="00FF21C6"/>
    <w:p w:rsidR="00FF21C6" w:rsidRDefault="00FF21C6"/>
    <w:p w:rsidR="00FF21C6" w:rsidRDefault="00FF21C6"/>
    <w:p w:rsidR="00FF21C6" w:rsidRDefault="00FF21C6"/>
    <w:p w:rsidR="00FF21C6" w:rsidRDefault="00FF21C6"/>
    <w:p w:rsidR="00FF21C6" w:rsidRDefault="00FF21C6"/>
    <w:sectPr w:rsidR="00FF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93ACA"/>
    <w:multiLevelType w:val="multilevel"/>
    <w:tmpl w:val="FCF28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21C6"/>
    <w:rsid w:val="00ED3111"/>
    <w:rsid w:val="00FD0675"/>
    <w:rsid w:val="00FF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C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FF21C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uiPriority w:val="99"/>
    <w:rsid w:val="00FF21C6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FF21C6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FF21C6"/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next w:val="a"/>
    <w:link w:val="a5"/>
    <w:qFormat/>
    <w:rsid w:val="00FF21C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F21C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F21C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link w:val="2"/>
    <w:rsid w:val="00FF21C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FF21C6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F21C6"/>
    <w:rPr>
      <w:rFonts w:eastAsiaTheme="minorHAnsi"/>
      <w:lang w:eastAsia="en-US"/>
    </w:rPr>
  </w:style>
  <w:style w:type="paragraph" w:styleId="a9">
    <w:name w:val="header"/>
    <w:basedOn w:val="a"/>
    <w:link w:val="aa"/>
    <w:rsid w:val="00FD06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D06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4035</Words>
  <Characters>23005</Characters>
  <Application>Microsoft Office Word</Application>
  <DocSecurity>0</DocSecurity>
  <Lines>191</Lines>
  <Paragraphs>53</Paragraphs>
  <ScaleCrop>false</ScaleCrop>
  <Company/>
  <LinksUpToDate>false</LinksUpToDate>
  <CharactersWithSpaces>26987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4</cp:revision>
  <dcterms:created xsi:type="dcterms:W3CDTF">2025-05-16T12:02:00Z</dcterms:created>
  <dcterms:modified xsi:type="dcterms:W3CDTF">2025-05-16T12:07:00Z</dcterms:modified>
</cp:coreProperties>
</file>